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B8D769" w14:textId="0DA5B5AA" w:rsidR="005E2D2F" w:rsidRDefault="00D34BB4" w:rsidP="008B080F">
      <w:pPr>
        <w:spacing w:after="0" w:line="240" w:lineRule="auto"/>
        <w:jc w:val="center"/>
        <w:rPr>
          <w:rFonts w:ascii="Calibri" w:eastAsia="Times New Roman" w:hAnsi="Calibri" w:cs="Calibri"/>
          <w:b/>
          <w:bCs/>
          <w:color w:val="000000"/>
          <w:kern w:val="0"/>
          <w:u w:val="single"/>
          <w:lang w:eastAsia="fr-FR"/>
          <w14:ligatures w14:val="none"/>
        </w:rPr>
      </w:pPr>
      <w:r>
        <w:rPr>
          <w:rFonts w:ascii="Calibri" w:eastAsia="Times New Roman" w:hAnsi="Calibri" w:cs="Calibri"/>
          <w:b/>
          <w:bCs/>
          <w:color w:val="000000"/>
          <w:kern w:val="0"/>
          <w:u w:val="single"/>
          <w:lang w:eastAsia="fr-FR"/>
          <w14:ligatures w14:val="none"/>
        </w:rPr>
        <w:t xml:space="preserve">PIECE </w:t>
      </w:r>
      <w:r w:rsidR="002D48AC">
        <w:rPr>
          <w:rFonts w:ascii="Calibri" w:eastAsia="Times New Roman" w:hAnsi="Calibri" w:cs="Calibri"/>
          <w:b/>
          <w:bCs/>
          <w:color w:val="000000"/>
          <w:kern w:val="0"/>
          <w:u w:val="single"/>
          <w:lang w:eastAsia="fr-FR"/>
          <w14:ligatures w14:val="none"/>
        </w:rPr>
        <w:t xml:space="preserve">C </w:t>
      </w:r>
      <w:r w:rsidR="006C5C88">
        <w:rPr>
          <w:rFonts w:ascii="Calibri" w:eastAsia="Times New Roman" w:hAnsi="Calibri" w:cs="Calibri"/>
          <w:b/>
          <w:bCs/>
          <w:color w:val="000000"/>
          <w:kern w:val="0"/>
          <w:u w:val="single"/>
          <w:lang w:eastAsia="fr-FR"/>
          <w14:ligatures w14:val="none"/>
        </w:rPr>
        <w:t xml:space="preserve">– </w:t>
      </w:r>
      <w:r>
        <w:rPr>
          <w:rFonts w:ascii="Calibri" w:eastAsia="Times New Roman" w:hAnsi="Calibri" w:cs="Calibri"/>
          <w:b/>
          <w:bCs/>
          <w:color w:val="000000"/>
          <w:kern w:val="0"/>
          <w:u w:val="single"/>
          <w:lang w:eastAsia="fr-FR"/>
          <w14:ligatures w14:val="none"/>
        </w:rPr>
        <w:t xml:space="preserve">ANNEXE </w:t>
      </w:r>
      <w:r w:rsidR="006C5C88">
        <w:rPr>
          <w:rFonts w:ascii="Calibri" w:eastAsia="Times New Roman" w:hAnsi="Calibri" w:cs="Calibri"/>
          <w:b/>
          <w:bCs/>
          <w:color w:val="000000"/>
          <w:kern w:val="0"/>
          <w:u w:val="single"/>
          <w:lang w:eastAsia="fr-FR"/>
          <w14:ligatures w14:val="none"/>
        </w:rPr>
        <w:t>FINANCIERE</w:t>
      </w:r>
    </w:p>
    <w:p w14:paraId="62414740" w14:textId="77777777" w:rsidR="00281259" w:rsidRDefault="00281259" w:rsidP="008B080F">
      <w:pPr>
        <w:spacing w:after="0" w:line="240" w:lineRule="auto"/>
        <w:jc w:val="both"/>
        <w:rPr>
          <w:rFonts w:ascii="Calibri" w:eastAsia="Times New Roman" w:hAnsi="Calibri" w:cs="Calibri"/>
          <w:color w:val="000000"/>
          <w:kern w:val="0"/>
          <w:lang w:eastAsia="fr-FR"/>
          <w14:ligatures w14:val="none"/>
        </w:rPr>
      </w:pPr>
    </w:p>
    <w:tbl>
      <w:tblPr>
        <w:tblStyle w:val="Grilledutableau"/>
        <w:tblW w:w="0" w:type="auto"/>
        <w:tblLook w:val="04A0" w:firstRow="1" w:lastRow="0" w:firstColumn="1" w:lastColumn="0" w:noHBand="0" w:noVBand="1"/>
      </w:tblPr>
      <w:tblGrid>
        <w:gridCol w:w="9060"/>
      </w:tblGrid>
      <w:tr w:rsidR="006C5C88" w14:paraId="6F8200D7" w14:textId="77777777" w:rsidTr="00193B35">
        <w:tc>
          <w:tcPr>
            <w:tcW w:w="9060" w:type="dxa"/>
          </w:tcPr>
          <w:p w14:paraId="25314DCA" w14:textId="2DD5D65F" w:rsidR="0059391B" w:rsidRDefault="001E57DB" w:rsidP="00193B35">
            <w:pPr>
              <w:jc w:val="center"/>
              <w:rPr>
                <w:rFonts w:ascii="Calibri" w:eastAsia="Times New Roman" w:hAnsi="Calibri" w:cs="Calibri"/>
                <w:color w:val="000000"/>
                <w:kern w:val="0"/>
                <w:lang w:eastAsia="fr-FR"/>
                <w14:ligatures w14:val="none"/>
              </w:rPr>
            </w:pPr>
            <w:r w:rsidRPr="001E57DB">
              <w:rPr>
                <w:rFonts w:asciiTheme="majorHAnsi" w:hAnsiTheme="majorHAnsi" w:cstheme="majorBidi"/>
              </w:rPr>
              <w:t xml:space="preserve">Cette annexe est une pièce commune aux entités composant le </w:t>
            </w:r>
            <w:r w:rsidR="005C7601">
              <w:rPr>
                <w:rFonts w:asciiTheme="majorHAnsi" w:hAnsiTheme="majorHAnsi" w:cstheme="majorBidi"/>
              </w:rPr>
              <w:t>g</w:t>
            </w:r>
            <w:r w:rsidRPr="001E57DB">
              <w:rPr>
                <w:rFonts w:asciiTheme="majorHAnsi" w:hAnsiTheme="majorHAnsi" w:cstheme="majorBidi"/>
              </w:rPr>
              <w:t xml:space="preserve">roupement </w:t>
            </w:r>
            <w:r w:rsidR="005C7601">
              <w:rPr>
                <w:rFonts w:asciiTheme="majorHAnsi" w:hAnsiTheme="majorHAnsi" w:cstheme="majorBidi"/>
              </w:rPr>
              <w:t>C</w:t>
            </w:r>
            <w:r w:rsidRPr="001E57DB">
              <w:rPr>
                <w:rFonts w:asciiTheme="majorHAnsi" w:hAnsiTheme="majorHAnsi" w:cstheme="majorBidi"/>
              </w:rPr>
              <w:t>andidat le cas échéant</w:t>
            </w:r>
          </w:p>
        </w:tc>
      </w:tr>
      <w:tr w:rsidR="00193B35" w14:paraId="37E82045" w14:textId="77777777" w:rsidTr="00193B35">
        <w:tc>
          <w:tcPr>
            <w:tcW w:w="9060" w:type="dxa"/>
          </w:tcPr>
          <w:p w14:paraId="4D73BF30" w14:textId="648B4018" w:rsidR="00C50002" w:rsidRDefault="00193B35" w:rsidP="001E57DB">
            <w:pPr>
              <w:jc w:val="center"/>
              <w:rPr>
                <w:rFonts w:asciiTheme="majorHAnsi" w:eastAsia="Times New Roman" w:hAnsiTheme="majorHAnsi" w:cstheme="majorBidi"/>
                <w:color w:val="000000"/>
                <w:kern w:val="0"/>
                <w:lang w:eastAsia="fr-FR"/>
                <w14:ligatures w14:val="none"/>
              </w:rPr>
            </w:pPr>
            <w:r>
              <w:rPr>
                <w:rFonts w:asciiTheme="majorHAnsi" w:eastAsia="Times New Roman" w:hAnsiTheme="majorHAnsi" w:cstheme="majorBidi"/>
                <w:color w:val="000000"/>
                <w:kern w:val="0"/>
                <w:lang w:eastAsia="fr-FR"/>
                <w14:ligatures w14:val="none"/>
              </w:rPr>
              <w:t xml:space="preserve">Ce modèle de Pièce C est partiellement différent du précédent modèle </w:t>
            </w:r>
            <w:r w:rsidR="00184EEA">
              <w:rPr>
                <w:rFonts w:asciiTheme="majorHAnsi" w:eastAsia="Times New Roman" w:hAnsiTheme="majorHAnsi" w:cstheme="majorBidi"/>
                <w:color w:val="000000"/>
                <w:kern w:val="0"/>
                <w:lang w:eastAsia="fr-FR"/>
                <w14:ligatures w14:val="none"/>
              </w:rPr>
              <w:t>utilisé en Phase de sélection des candidature</w:t>
            </w:r>
            <w:r w:rsidR="00E36C4F">
              <w:rPr>
                <w:rFonts w:asciiTheme="majorHAnsi" w:eastAsia="Times New Roman" w:hAnsiTheme="majorHAnsi" w:cstheme="majorBidi"/>
                <w:color w:val="000000"/>
                <w:kern w:val="0"/>
                <w:lang w:eastAsia="fr-FR"/>
                <w14:ligatures w14:val="none"/>
              </w:rPr>
              <w:t xml:space="preserve"> </w:t>
            </w:r>
            <w:r w:rsidR="00DD55AB">
              <w:rPr>
                <w:rFonts w:asciiTheme="majorHAnsi" w:eastAsia="Times New Roman" w:hAnsiTheme="majorHAnsi" w:cstheme="majorBidi"/>
                <w:color w:val="000000"/>
                <w:kern w:val="0"/>
                <w:lang w:eastAsia="fr-FR"/>
                <w14:ligatures w14:val="none"/>
              </w:rPr>
              <w:t>(</w:t>
            </w:r>
            <w:r w:rsidR="00FB3874">
              <w:rPr>
                <w:rFonts w:asciiTheme="majorHAnsi" w:eastAsia="Times New Roman" w:hAnsiTheme="majorHAnsi" w:cstheme="majorBidi"/>
                <w:color w:val="000000"/>
                <w:kern w:val="0"/>
                <w:lang w:eastAsia="fr-FR"/>
                <w14:ligatures w14:val="none"/>
              </w:rPr>
              <w:t xml:space="preserve">comme indiqué au 3.6.3 du Cahier des Charges). </w:t>
            </w:r>
          </w:p>
          <w:p w14:paraId="50070218" w14:textId="6CDD00BA" w:rsidR="00193B35" w:rsidRPr="001E57DB" w:rsidRDefault="00193B35" w:rsidP="001E57DB">
            <w:pPr>
              <w:jc w:val="center"/>
              <w:rPr>
                <w:rFonts w:asciiTheme="majorHAnsi" w:hAnsiTheme="majorHAnsi" w:cstheme="majorBidi"/>
              </w:rPr>
            </w:pPr>
            <w:r>
              <w:rPr>
                <w:rFonts w:asciiTheme="majorHAnsi" w:eastAsia="Times New Roman" w:hAnsiTheme="majorHAnsi" w:cstheme="majorBidi"/>
                <w:color w:val="000000"/>
                <w:kern w:val="0"/>
                <w:lang w:eastAsia="fr-FR"/>
                <w14:ligatures w14:val="none"/>
              </w:rPr>
              <w:t xml:space="preserve">Les </w:t>
            </w:r>
            <w:r w:rsidR="00C50002">
              <w:rPr>
                <w:rFonts w:asciiTheme="majorHAnsi" w:eastAsia="Times New Roman" w:hAnsiTheme="majorHAnsi" w:cstheme="majorBidi"/>
                <w:color w:val="000000"/>
                <w:kern w:val="0"/>
                <w:lang w:eastAsia="fr-FR"/>
                <w14:ligatures w14:val="none"/>
              </w:rPr>
              <w:t xml:space="preserve">modifications, ou </w:t>
            </w:r>
            <w:r>
              <w:rPr>
                <w:rFonts w:asciiTheme="majorHAnsi" w:eastAsia="Times New Roman" w:hAnsiTheme="majorHAnsi" w:cstheme="majorBidi"/>
                <w:color w:val="000000"/>
                <w:kern w:val="0"/>
                <w:lang w:eastAsia="fr-FR"/>
                <w14:ligatures w14:val="none"/>
              </w:rPr>
              <w:t xml:space="preserve">éléments additionnels </w:t>
            </w:r>
            <w:r w:rsidR="00C50002">
              <w:rPr>
                <w:rFonts w:asciiTheme="majorHAnsi" w:eastAsia="Times New Roman" w:hAnsiTheme="majorHAnsi" w:cstheme="majorBidi"/>
                <w:color w:val="000000"/>
                <w:kern w:val="0"/>
                <w:lang w:eastAsia="fr-FR"/>
                <w14:ligatures w14:val="none"/>
              </w:rPr>
              <w:t xml:space="preserve">à fournir, </w:t>
            </w:r>
            <w:r>
              <w:rPr>
                <w:rFonts w:asciiTheme="majorHAnsi" w:eastAsia="Times New Roman" w:hAnsiTheme="majorHAnsi" w:cstheme="majorBidi"/>
                <w:color w:val="000000"/>
                <w:kern w:val="0"/>
                <w:lang w:eastAsia="fr-FR"/>
                <w14:ligatures w14:val="none"/>
              </w:rPr>
              <w:t xml:space="preserve">sont indiqués en </w:t>
            </w:r>
            <w:r w:rsidRPr="00193B35">
              <w:rPr>
                <w:rFonts w:asciiTheme="majorHAnsi" w:eastAsia="Times New Roman" w:hAnsiTheme="majorHAnsi" w:cstheme="majorBidi"/>
                <w:color w:val="000000"/>
                <w:kern w:val="0"/>
                <w:highlight w:val="yellow"/>
                <w:lang w:eastAsia="fr-FR"/>
                <w14:ligatures w14:val="none"/>
              </w:rPr>
              <w:t>jaune fluo</w:t>
            </w:r>
            <w:r w:rsidRPr="00193B35">
              <w:rPr>
                <w:rFonts w:asciiTheme="majorHAnsi" w:eastAsia="Times New Roman" w:hAnsiTheme="majorHAnsi" w:cstheme="majorBidi"/>
                <w:color w:val="000000"/>
                <w:kern w:val="0"/>
                <w:lang w:eastAsia="fr-FR"/>
                <w14:ligatures w14:val="none"/>
              </w:rPr>
              <w:t>.</w:t>
            </w:r>
          </w:p>
        </w:tc>
      </w:tr>
    </w:tbl>
    <w:p w14:paraId="3F12CFF7" w14:textId="77777777" w:rsidR="006C5C88" w:rsidRDefault="006C5C88" w:rsidP="008B080F">
      <w:pPr>
        <w:spacing w:after="0" w:line="240" w:lineRule="auto"/>
        <w:jc w:val="both"/>
        <w:rPr>
          <w:rFonts w:ascii="Calibri" w:eastAsia="Times New Roman" w:hAnsi="Calibri" w:cs="Calibri"/>
          <w:color w:val="000000"/>
          <w:kern w:val="0"/>
          <w:lang w:eastAsia="fr-FR"/>
          <w14:ligatures w14:val="none"/>
        </w:rPr>
      </w:pPr>
    </w:p>
    <w:p w14:paraId="272E39C5" w14:textId="362AF6DD" w:rsidR="0046009D" w:rsidRPr="003C2294" w:rsidRDefault="00A71173" w:rsidP="008B77CD">
      <w:pPr>
        <w:pStyle w:val="titre"/>
      </w:pPr>
      <w:r w:rsidRPr="003C2294">
        <w:t>Document</w:t>
      </w:r>
      <w:r w:rsidR="008B77CD">
        <w:t>s</w:t>
      </w:r>
      <w:r w:rsidR="0046009D" w:rsidRPr="003C2294">
        <w:t xml:space="preserve"> </w:t>
      </w:r>
      <w:r w:rsidRPr="003C2294">
        <w:t>à</w:t>
      </w:r>
      <w:r w:rsidR="0046009D" w:rsidRPr="003C2294">
        <w:t xml:space="preserve"> joindre au dossier</w:t>
      </w:r>
      <w:r w:rsidR="00D34BB4">
        <w:t xml:space="preserve"> (Partie à supprimer avant dépôt du document)</w:t>
      </w:r>
    </w:p>
    <w:p w14:paraId="1361D828" w14:textId="0EF80B0E" w:rsidR="00AA5FF9" w:rsidRPr="00451D7A" w:rsidRDefault="00AA5FF9" w:rsidP="003C2294">
      <w:pPr>
        <w:pStyle w:val="Paragraphedeliste"/>
        <w:numPr>
          <w:ilvl w:val="0"/>
          <w:numId w:val="10"/>
        </w:numPr>
        <w:jc w:val="both"/>
        <w:rPr>
          <w:b/>
          <w:bCs/>
          <w:caps/>
          <w:color w:val="00B0F0"/>
        </w:rPr>
      </w:pPr>
      <w:r w:rsidRPr="00451D7A">
        <w:rPr>
          <w:b/>
          <w:bCs/>
          <w:caps/>
          <w:color w:val="00B0F0"/>
        </w:rPr>
        <w:t>Garantie FINANCIèRe</w:t>
      </w:r>
      <w:r w:rsidR="00D77510" w:rsidRPr="00451D7A">
        <w:rPr>
          <w:b/>
          <w:bCs/>
          <w:caps/>
          <w:color w:val="00B0F0"/>
        </w:rPr>
        <w:t xml:space="preserve"> – Modèle de Lettre d’intention</w:t>
      </w:r>
      <w:r w:rsidR="009B3BA5">
        <w:rPr>
          <w:b/>
          <w:bCs/>
          <w:caps/>
          <w:color w:val="00B0F0"/>
        </w:rPr>
        <w:t xml:space="preserve"> </w:t>
      </w:r>
      <w:r w:rsidR="009B3BA5" w:rsidRPr="009B3BA5">
        <w:rPr>
          <w:b/>
          <w:bCs/>
          <w:caps/>
          <w:color w:val="00B0F0"/>
          <w:highlight w:val="yellow"/>
        </w:rPr>
        <w:t>mise à jour</w:t>
      </w:r>
    </w:p>
    <w:p w14:paraId="024A1FEB" w14:textId="62A4F217" w:rsidR="00031FFD" w:rsidRPr="00460B5E" w:rsidRDefault="00031FFD" w:rsidP="00031FFD">
      <w:pPr>
        <w:rPr>
          <w:highlight w:val="yellow"/>
        </w:rPr>
      </w:pPr>
      <w:r w:rsidRPr="00D20832">
        <w:rPr>
          <w:highlight w:val="yellow"/>
        </w:rPr>
        <w:t xml:space="preserve">Le </w:t>
      </w:r>
      <w:r w:rsidR="00D20832">
        <w:rPr>
          <w:highlight w:val="yellow"/>
        </w:rPr>
        <w:t xml:space="preserve">2.5 du </w:t>
      </w:r>
      <w:r w:rsidRPr="00D20832">
        <w:rPr>
          <w:highlight w:val="yellow"/>
        </w:rPr>
        <w:t xml:space="preserve">Cahier des Charges </w:t>
      </w:r>
      <w:r w:rsidR="00555905">
        <w:rPr>
          <w:highlight w:val="yellow"/>
        </w:rPr>
        <w:t>stipule</w:t>
      </w:r>
      <w:r w:rsidRPr="00D20832">
        <w:rPr>
          <w:highlight w:val="yellow"/>
        </w:rPr>
        <w:t xml:space="preserve"> : </w:t>
      </w:r>
      <w:r w:rsidR="00B93529" w:rsidRPr="00B93529">
        <w:rPr>
          <w:i/>
          <w:iCs/>
          <w:highlight w:val="yellow"/>
        </w:rPr>
        <w:t>« </w:t>
      </w:r>
      <w:r w:rsidR="00B93529" w:rsidRPr="00B93529" w:rsidDel="003E36CC">
        <w:rPr>
          <w:b/>
          <w:bCs/>
          <w:i/>
          <w:iCs/>
          <w:highlight w:val="yellow"/>
        </w:rPr>
        <w:t>Au stade du dépôt de l’Offre :</w:t>
      </w:r>
      <w:r w:rsidR="00B93529" w:rsidRPr="00B93529">
        <w:rPr>
          <w:b/>
          <w:bCs/>
          <w:i/>
          <w:iCs/>
          <w:highlight w:val="yellow"/>
        </w:rPr>
        <w:t xml:space="preserve"> </w:t>
      </w:r>
      <w:r w:rsidR="00B93529" w:rsidRPr="00B93529" w:rsidDel="003E36CC">
        <w:rPr>
          <w:i/>
          <w:iCs/>
          <w:highlight w:val="yellow"/>
        </w:rPr>
        <w:t xml:space="preserve">Les Candidats ayant choisi de recourir à une GAPD devront </w:t>
      </w:r>
      <w:r w:rsidR="00B93529" w:rsidRPr="00B93529">
        <w:rPr>
          <w:i/>
          <w:iCs/>
          <w:highlight w:val="yellow"/>
        </w:rPr>
        <w:t>remettre</w:t>
      </w:r>
      <w:r w:rsidR="00B93529" w:rsidRPr="00B93529" w:rsidDel="003E36CC">
        <w:rPr>
          <w:i/>
          <w:iCs/>
          <w:highlight w:val="yellow"/>
        </w:rPr>
        <w:t xml:space="preserve"> une lettre d’intention</w:t>
      </w:r>
      <w:r w:rsidR="00B93529" w:rsidRPr="00B93529">
        <w:rPr>
          <w:i/>
          <w:iCs/>
          <w:highlight w:val="yellow"/>
        </w:rPr>
        <w:t xml:space="preserve">, </w:t>
      </w:r>
      <w:r w:rsidR="00B93529" w:rsidRPr="00B93529" w:rsidDel="003E36CC">
        <w:rPr>
          <w:i/>
          <w:iCs/>
          <w:highlight w:val="yellow"/>
          <w:u w:val="single"/>
        </w:rPr>
        <w:t>datée de moins d</w:t>
      </w:r>
      <w:r w:rsidR="00B93529" w:rsidRPr="00B93529">
        <w:rPr>
          <w:i/>
          <w:iCs/>
          <w:highlight w:val="yellow"/>
          <w:u w:val="single"/>
        </w:rPr>
        <w:t>e quatre</w:t>
      </w:r>
      <w:r w:rsidR="00B93529" w:rsidRPr="00B93529" w:rsidDel="003E36CC">
        <w:rPr>
          <w:i/>
          <w:iCs/>
          <w:highlight w:val="yellow"/>
          <w:u w:val="single"/>
        </w:rPr>
        <w:t xml:space="preserve"> </w:t>
      </w:r>
      <w:r w:rsidR="00B93529" w:rsidRPr="00B93529">
        <w:rPr>
          <w:i/>
          <w:iCs/>
          <w:highlight w:val="yellow"/>
          <w:u w:val="single"/>
        </w:rPr>
        <w:t xml:space="preserve">(4) </w:t>
      </w:r>
      <w:r w:rsidR="00B93529" w:rsidRPr="00B93529" w:rsidDel="003E36CC">
        <w:rPr>
          <w:i/>
          <w:iCs/>
          <w:highlight w:val="yellow"/>
          <w:u w:val="single"/>
        </w:rPr>
        <w:t>mois avant la date du dépôt de l’Offre</w:t>
      </w:r>
      <w:r w:rsidR="00B93529" w:rsidRPr="00B93529" w:rsidDel="003E36CC">
        <w:rPr>
          <w:i/>
          <w:iCs/>
          <w:highlight w:val="yellow"/>
        </w:rPr>
        <w:t xml:space="preserve">, </w:t>
      </w:r>
      <w:r w:rsidR="00B93529" w:rsidRPr="00B93529">
        <w:rPr>
          <w:i/>
          <w:iCs/>
          <w:highlight w:val="yellow"/>
        </w:rPr>
        <w:t>émise par</w:t>
      </w:r>
      <w:r w:rsidR="00B93529" w:rsidRPr="00B93529" w:rsidDel="003E36CC">
        <w:rPr>
          <w:i/>
          <w:iCs/>
          <w:highlight w:val="yellow"/>
        </w:rPr>
        <w:t xml:space="preserve"> l’organisme qui leur fournira la Garantie financière</w:t>
      </w:r>
      <w:r w:rsidR="00B93529" w:rsidRPr="00B93529">
        <w:rPr>
          <w:i/>
          <w:iCs/>
          <w:highlight w:val="yellow"/>
        </w:rPr>
        <w:t xml:space="preserve">. Cette lettre devra respecter le </w:t>
      </w:r>
      <w:r w:rsidR="00B93529" w:rsidRPr="00B93529" w:rsidDel="003E36CC">
        <w:rPr>
          <w:i/>
          <w:iCs/>
          <w:highlight w:val="yellow"/>
        </w:rPr>
        <w:t>modèle proposé</w:t>
      </w:r>
      <w:r w:rsidR="00B93529" w:rsidRPr="00B93529">
        <w:rPr>
          <w:i/>
          <w:iCs/>
          <w:highlight w:val="yellow"/>
        </w:rPr>
        <w:t xml:space="preserve"> en Pièce</w:t>
      </w:r>
      <w:r w:rsidR="00B93529">
        <w:rPr>
          <w:i/>
          <w:iCs/>
          <w:highlight w:val="yellow"/>
        </w:rPr>
        <w:t xml:space="preserve"> C</w:t>
      </w:r>
      <w:r w:rsidR="00B93529" w:rsidRPr="00B93529">
        <w:rPr>
          <w:i/>
          <w:iCs/>
          <w:highlight w:val="yellow"/>
        </w:rPr>
        <w:t xml:space="preserve"> </w:t>
      </w:r>
      <w:r w:rsidR="00B93529" w:rsidRPr="00555905">
        <w:rPr>
          <w:i/>
          <w:iCs/>
          <w:highlight w:val="yellow"/>
        </w:rPr>
        <w:t>;</w:t>
      </w:r>
      <w:r w:rsidR="00B93529" w:rsidRPr="00D20832">
        <w:rPr>
          <w:highlight w:val="yellow"/>
        </w:rPr>
        <w:t xml:space="preserve"> </w:t>
      </w:r>
      <w:r w:rsidR="00B93529" w:rsidRPr="00555905">
        <w:rPr>
          <w:i/>
          <w:iCs/>
          <w:highlight w:val="yellow"/>
        </w:rPr>
        <w:t>[…]</w:t>
      </w:r>
      <w:proofErr w:type="gramStart"/>
      <w:r w:rsidR="00B93529" w:rsidRPr="00D20832">
        <w:rPr>
          <w:highlight w:val="yellow"/>
        </w:rPr>
        <w:t>.»</w:t>
      </w:r>
      <w:proofErr w:type="gramEnd"/>
    </w:p>
    <w:tbl>
      <w:tblPr>
        <w:tblStyle w:val="Grilledutableau"/>
        <w:tblW w:w="0" w:type="auto"/>
        <w:tblLook w:val="04A0" w:firstRow="1" w:lastRow="0" w:firstColumn="1" w:lastColumn="0" w:noHBand="0" w:noVBand="1"/>
      </w:tblPr>
      <w:tblGrid>
        <w:gridCol w:w="9060"/>
      </w:tblGrid>
      <w:tr w:rsidR="00D34BB4" w14:paraId="6D663FCB" w14:textId="77777777" w:rsidTr="7CA0FEC5">
        <w:tc>
          <w:tcPr>
            <w:tcW w:w="9060" w:type="dxa"/>
            <w:shd w:val="clear" w:color="auto" w:fill="AEAAAA" w:themeFill="background2" w:themeFillShade="BF"/>
          </w:tcPr>
          <w:p w14:paraId="514F61C2" w14:textId="4F8566C4" w:rsidR="00D34BB4" w:rsidRPr="000B5AEC" w:rsidRDefault="00D34BB4" w:rsidP="00D34BB4">
            <w:pPr>
              <w:jc w:val="center"/>
              <w:rPr>
                <w:rFonts w:ascii="Times New Roman" w:hAnsi="Times New Roman" w:cs="Times New Roman"/>
                <w:b/>
                <w:bCs/>
              </w:rPr>
            </w:pPr>
            <w:r>
              <w:rPr>
                <w:rFonts w:asciiTheme="majorHAnsi" w:hAnsiTheme="majorHAnsi" w:cstheme="majorHAnsi"/>
                <w:b/>
                <w:bCs/>
                <w:i/>
                <w:iCs/>
                <w:sz w:val="20"/>
                <w:szCs w:val="20"/>
              </w:rPr>
              <w:t xml:space="preserve">Modèle de lettre d’intention pour les </w:t>
            </w:r>
            <w:r w:rsidR="00596C46">
              <w:rPr>
                <w:rFonts w:asciiTheme="majorHAnsi" w:hAnsiTheme="majorHAnsi" w:cstheme="majorHAnsi"/>
                <w:b/>
                <w:bCs/>
                <w:i/>
                <w:iCs/>
                <w:sz w:val="20"/>
                <w:szCs w:val="20"/>
              </w:rPr>
              <w:t>C</w:t>
            </w:r>
            <w:r>
              <w:rPr>
                <w:rFonts w:asciiTheme="majorHAnsi" w:hAnsiTheme="majorHAnsi" w:cstheme="majorHAnsi"/>
                <w:b/>
                <w:bCs/>
                <w:i/>
                <w:iCs/>
                <w:sz w:val="20"/>
                <w:szCs w:val="20"/>
              </w:rPr>
              <w:t>andidats ayant choisi de recourir à une GAPD</w:t>
            </w:r>
          </w:p>
        </w:tc>
      </w:tr>
      <w:tr w:rsidR="00D34BB4" w14:paraId="269F6DBD" w14:textId="77777777" w:rsidTr="7CA0FEC5">
        <w:tc>
          <w:tcPr>
            <w:tcW w:w="9060" w:type="dxa"/>
          </w:tcPr>
          <w:p w14:paraId="24C32092" w14:textId="77777777" w:rsidR="00D34BB4" w:rsidRPr="006443EA" w:rsidRDefault="00D34BB4" w:rsidP="00D34BB4">
            <w:pPr>
              <w:jc w:val="center"/>
              <w:rPr>
                <w:rFonts w:ascii="Times New Roman" w:hAnsi="Times New Roman" w:cs="Times New Roman"/>
              </w:rPr>
            </w:pPr>
            <w:r w:rsidRPr="006443EA">
              <w:rPr>
                <w:rFonts w:ascii="Times New Roman" w:hAnsi="Times New Roman" w:cs="Times New Roman"/>
              </w:rPr>
              <w:t>LETTRE D’INTENTION</w:t>
            </w:r>
          </w:p>
          <w:p w14:paraId="5A87895E" w14:textId="77777777" w:rsidR="00D34BB4" w:rsidRPr="006443EA" w:rsidRDefault="00D34BB4" w:rsidP="00D34BB4">
            <w:pPr>
              <w:jc w:val="center"/>
              <w:rPr>
                <w:rFonts w:ascii="Times New Roman" w:hAnsi="Times New Roman" w:cs="Times New Roman"/>
              </w:rPr>
            </w:pPr>
          </w:p>
          <w:p w14:paraId="6CC53FAD" w14:textId="539E156E" w:rsidR="00D34BB4" w:rsidRDefault="00D34BB4" w:rsidP="00D34BB4">
            <w:pPr>
              <w:jc w:val="both"/>
              <w:rPr>
                <w:rFonts w:ascii="Times New Roman" w:hAnsi="Times New Roman" w:cs="Times New Roman"/>
              </w:rPr>
            </w:pPr>
            <w:r w:rsidRPr="7CA0FEC5">
              <w:rPr>
                <w:rFonts w:ascii="Times New Roman" w:hAnsi="Times New Roman" w:cs="Times New Roman"/>
              </w:rPr>
              <w:t xml:space="preserve">(Ce document doit être imprimé sur le papier à en-tête de la banque/institution financière, signé par le représentant légal et téléchargé par le </w:t>
            </w:r>
            <w:r w:rsidR="00B5178B">
              <w:rPr>
                <w:rFonts w:ascii="Times New Roman" w:hAnsi="Times New Roman" w:cs="Times New Roman"/>
              </w:rPr>
              <w:t>Candidat ou le mandataire du groupement Candidat</w:t>
            </w:r>
            <w:r w:rsidRPr="7CA0FEC5">
              <w:rPr>
                <w:rFonts w:ascii="Times New Roman" w:hAnsi="Times New Roman" w:cs="Times New Roman"/>
              </w:rPr>
              <w:t xml:space="preserve"> dans le système de soumission de la plateforme PLACE en tant que partie intégrante de la demande).</w:t>
            </w:r>
          </w:p>
          <w:p w14:paraId="0E6A528C" w14:textId="77777777" w:rsidR="00D34BB4" w:rsidRPr="000B5AEC" w:rsidRDefault="00D34BB4" w:rsidP="00D34BB4">
            <w:pPr>
              <w:jc w:val="both"/>
              <w:rPr>
                <w:rFonts w:ascii="Times New Roman" w:hAnsi="Times New Roman" w:cs="Times New Roman"/>
              </w:rPr>
            </w:pPr>
          </w:p>
          <w:p w14:paraId="50021433" w14:textId="4BE3D99E" w:rsidR="00D34BB4" w:rsidRDefault="00D34BB4" w:rsidP="00D34BB4">
            <w:pPr>
              <w:jc w:val="both"/>
              <w:rPr>
                <w:rFonts w:ascii="Times New Roman" w:hAnsi="Times New Roman" w:cs="Times New Roman"/>
              </w:rPr>
            </w:pPr>
            <w:r w:rsidRPr="000B5AEC">
              <w:rPr>
                <w:rFonts w:ascii="Times New Roman" w:hAnsi="Times New Roman" w:cs="Times New Roman"/>
              </w:rPr>
              <w:t>[Insérer le nom et l'adresse l'institution fi</w:t>
            </w:r>
            <w:r w:rsidRPr="009B3BA5">
              <w:rPr>
                <w:rFonts w:ascii="Times New Roman" w:hAnsi="Times New Roman" w:cs="Times New Roman"/>
              </w:rPr>
              <w:t>nancière</w:t>
            </w:r>
            <w:r w:rsidR="00F5029C" w:rsidRPr="009B3BA5">
              <w:rPr>
                <w:rFonts w:ascii="Times New Roman" w:hAnsi="Times New Roman" w:cs="Times New Roman"/>
              </w:rPr>
              <w:t xml:space="preserve"> </w:t>
            </w:r>
            <w:r w:rsidR="003F2E4C" w:rsidRPr="009B3BA5">
              <w:rPr>
                <w:rFonts w:ascii="Times New Roman" w:hAnsi="Times New Roman" w:cs="Times New Roman"/>
              </w:rPr>
              <w:t>en ligne avec le</w:t>
            </w:r>
            <w:r w:rsidR="00EF7A68" w:rsidRPr="009B3BA5">
              <w:rPr>
                <w:rFonts w:ascii="Times New Roman" w:hAnsi="Times New Roman" w:cs="Times New Roman"/>
              </w:rPr>
              <w:t xml:space="preserve"> 2.5 du Cahier de</w:t>
            </w:r>
            <w:r w:rsidR="005042BC" w:rsidRPr="009B3BA5">
              <w:rPr>
                <w:rFonts w:ascii="Times New Roman" w:hAnsi="Times New Roman" w:cs="Times New Roman"/>
              </w:rPr>
              <w:t xml:space="preserve">s </w:t>
            </w:r>
            <w:r w:rsidR="004E1947" w:rsidRPr="009B3BA5">
              <w:rPr>
                <w:rFonts w:ascii="Times New Roman" w:hAnsi="Times New Roman" w:cs="Times New Roman"/>
              </w:rPr>
              <w:t>Charges</w:t>
            </w:r>
            <w:r w:rsidRPr="009B3BA5">
              <w:rPr>
                <w:rFonts w:ascii="Times New Roman" w:hAnsi="Times New Roman" w:cs="Times New Roman"/>
              </w:rPr>
              <w:t>], établie à [adresse légale] (l</w:t>
            </w:r>
            <w:r w:rsidR="006E1FF7" w:rsidRPr="009B3BA5">
              <w:rPr>
                <w:rFonts w:ascii="Times New Roman" w:hAnsi="Times New Roman" w:cs="Times New Roman"/>
              </w:rPr>
              <w:t>e « </w:t>
            </w:r>
            <w:r w:rsidR="00E06463" w:rsidRPr="009B3BA5">
              <w:rPr>
                <w:rFonts w:ascii="Times New Roman" w:hAnsi="Times New Roman" w:cs="Times New Roman"/>
              </w:rPr>
              <w:t>G</w:t>
            </w:r>
            <w:r w:rsidR="006E1FF7" w:rsidRPr="009B3BA5">
              <w:rPr>
                <w:rFonts w:ascii="Times New Roman" w:hAnsi="Times New Roman" w:cs="Times New Roman"/>
              </w:rPr>
              <w:t>arant »</w:t>
            </w:r>
            <w:r w:rsidR="006E1FF7" w:rsidRPr="009B3BA5" w:rsidDel="006E1FF7">
              <w:rPr>
                <w:rFonts w:ascii="Times New Roman" w:hAnsi="Times New Roman" w:cs="Times New Roman"/>
              </w:rPr>
              <w:t xml:space="preserve"> </w:t>
            </w:r>
            <w:r w:rsidRPr="009B3BA5">
              <w:rPr>
                <w:rFonts w:ascii="Times New Roman" w:hAnsi="Times New Roman" w:cs="Times New Roman"/>
              </w:rPr>
              <w:t>"),</w:t>
            </w:r>
          </w:p>
          <w:p w14:paraId="20C41308" w14:textId="77777777" w:rsidR="00D34BB4" w:rsidRPr="000B5AEC" w:rsidRDefault="00D34BB4" w:rsidP="00D34BB4">
            <w:pPr>
              <w:jc w:val="both"/>
              <w:rPr>
                <w:rFonts w:ascii="Times New Roman" w:hAnsi="Times New Roman" w:cs="Times New Roman"/>
              </w:rPr>
            </w:pPr>
          </w:p>
          <w:p w14:paraId="45E7DE4C" w14:textId="77777777" w:rsidR="00D34BB4" w:rsidRPr="006443EA" w:rsidRDefault="00D34BB4" w:rsidP="00D34BB4">
            <w:pPr>
              <w:ind w:left="1416" w:firstLine="708"/>
              <w:jc w:val="both"/>
              <w:rPr>
                <w:rFonts w:ascii="Times New Roman" w:hAnsi="Times New Roman" w:cs="Times New Roman"/>
              </w:rPr>
            </w:pPr>
            <w:proofErr w:type="gramStart"/>
            <w:r w:rsidRPr="006443EA">
              <w:rPr>
                <w:rFonts w:ascii="Times New Roman" w:hAnsi="Times New Roman" w:cs="Times New Roman"/>
              </w:rPr>
              <w:t>déclare</w:t>
            </w:r>
            <w:proofErr w:type="gramEnd"/>
            <w:r w:rsidRPr="006443EA">
              <w:rPr>
                <w:rFonts w:ascii="Times New Roman" w:hAnsi="Times New Roman" w:cs="Times New Roman"/>
              </w:rPr>
              <w:t xml:space="preserve"> par la présente son intention de fournir une garantie</w:t>
            </w:r>
          </w:p>
          <w:p w14:paraId="28C47496" w14:textId="77777777" w:rsidR="00D34BB4" w:rsidRPr="006443EA" w:rsidRDefault="00D34BB4" w:rsidP="00D34BB4">
            <w:pPr>
              <w:ind w:left="1416" w:firstLine="708"/>
              <w:jc w:val="both"/>
              <w:rPr>
                <w:rFonts w:ascii="Times New Roman" w:hAnsi="Times New Roman" w:cs="Times New Roman"/>
              </w:rPr>
            </w:pPr>
          </w:p>
          <w:p w14:paraId="6B47F042" w14:textId="1987B5E4" w:rsidR="00D34BB4" w:rsidRDefault="00D34BB4" w:rsidP="00D34BB4">
            <w:pPr>
              <w:jc w:val="both"/>
              <w:rPr>
                <w:rFonts w:ascii="Times New Roman" w:hAnsi="Times New Roman" w:cs="Times New Roman"/>
              </w:rPr>
            </w:pPr>
            <w:proofErr w:type="gramStart"/>
            <w:r w:rsidRPr="7CA0FEC5">
              <w:rPr>
                <w:rFonts w:ascii="Times New Roman" w:hAnsi="Times New Roman" w:cs="Times New Roman"/>
              </w:rPr>
              <w:t>pour</w:t>
            </w:r>
            <w:proofErr w:type="gramEnd"/>
            <w:r w:rsidRPr="7CA0FEC5">
              <w:rPr>
                <w:rFonts w:ascii="Times New Roman" w:hAnsi="Times New Roman" w:cs="Times New Roman"/>
              </w:rPr>
              <w:t xml:space="preserve"> la proposition de projet [titre du projet] - [acronyme] (la "proposition" ou le "projet") que [nom du </w:t>
            </w:r>
            <w:r w:rsidR="00596C46">
              <w:rPr>
                <w:rFonts w:ascii="Times New Roman" w:hAnsi="Times New Roman" w:cs="Times New Roman"/>
              </w:rPr>
              <w:t>Candidat ou mandataire du groupement Candidat</w:t>
            </w:r>
            <w:r w:rsidRPr="7CA0FEC5">
              <w:rPr>
                <w:rFonts w:ascii="Times New Roman" w:hAnsi="Times New Roman" w:cs="Times New Roman"/>
              </w:rPr>
              <w:t>] (le "candidat") a l'intention de soumettre en vue d'un financement dans l</w:t>
            </w:r>
            <w:r w:rsidR="00A73917">
              <w:rPr>
                <w:rFonts w:ascii="Times New Roman" w:hAnsi="Times New Roman" w:cs="Times New Roman"/>
              </w:rPr>
              <w:t>’</w:t>
            </w:r>
            <w:r w:rsidRPr="7CA0FEC5">
              <w:rPr>
                <w:rFonts w:ascii="Times New Roman" w:hAnsi="Times New Roman" w:cs="Times New Roman"/>
              </w:rPr>
              <w:t>appel d'offres du mécanisme de soutien à la production d’hydrogène décarboné (la "lettre d'intention").</w:t>
            </w:r>
          </w:p>
          <w:p w14:paraId="1BDF982B" w14:textId="77777777" w:rsidR="00D34BB4" w:rsidRPr="000B5AEC" w:rsidRDefault="00D34BB4" w:rsidP="00D34BB4">
            <w:pPr>
              <w:jc w:val="both"/>
              <w:rPr>
                <w:rFonts w:ascii="Times New Roman" w:hAnsi="Times New Roman" w:cs="Times New Roman"/>
              </w:rPr>
            </w:pPr>
          </w:p>
          <w:p w14:paraId="5D22608A" w14:textId="4DCD1F87" w:rsidR="00C84A0A" w:rsidRDefault="00D34BB4" w:rsidP="00D34BB4">
            <w:pPr>
              <w:jc w:val="both"/>
              <w:rPr>
                <w:rFonts w:ascii="Times New Roman" w:hAnsi="Times New Roman" w:cs="Times New Roman"/>
              </w:rPr>
            </w:pPr>
            <w:r w:rsidRPr="000B5AEC">
              <w:rPr>
                <w:rFonts w:ascii="Times New Roman" w:hAnsi="Times New Roman" w:cs="Times New Roman"/>
              </w:rPr>
              <w:t>La garantie autonome à première demande</w:t>
            </w:r>
            <w:r w:rsidR="000A269D">
              <w:rPr>
                <w:rFonts w:ascii="Times New Roman" w:hAnsi="Times New Roman" w:cs="Times New Roman"/>
              </w:rPr>
              <w:t xml:space="preserve"> (la « garantie »)</w:t>
            </w:r>
            <w:r w:rsidR="003F05A1">
              <w:rPr>
                <w:rFonts w:ascii="Times New Roman" w:hAnsi="Times New Roman" w:cs="Times New Roman"/>
              </w:rPr>
              <w:t>,</w:t>
            </w:r>
            <w:r w:rsidRPr="000B5AEC">
              <w:rPr>
                <w:rFonts w:ascii="Times New Roman" w:hAnsi="Times New Roman" w:cs="Times New Roman"/>
              </w:rPr>
              <w:t xml:space="preserve"> émise au profit de l’Etat </w:t>
            </w:r>
            <w:r w:rsidR="00575B21">
              <w:rPr>
                <w:rFonts w:ascii="Times New Roman" w:hAnsi="Times New Roman" w:cs="Times New Roman"/>
              </w:rPr>
              <w:t xml:space="preserve">par </w:t>
            </w:r>
            <w:r w:rsidR="00A52067">
              <w:rPr>
                <w:rFonts w:ascii="Times New Roman" w:hAnsi="Times New Roman" w:cs="Times New Roman"/>
              </w:rPr>
              <w:t>le Garant</w:t>
            </w:r>
            <w:r w:rsidR="003F05A1">
              <w:rPr>
                <w:rFonts w:ascii="Times New Roman" w:hAnsi="Times New Roman" w:cs="Times New Roman"/>
              </w:rPr>
              <w:t>,</w:t>
            </w:r>
            <w:r w:rsidR="00F36AB3">
              <w:rPr>
                <w:rFonts w:ascii="Times New Roman" w:hAnsi="Times New Roman" w:cs="Times New Roman"/>
              </w:rPr>
              <w:t xml:space="preserve"> </w:t>
            </w:r>
            <w:r w:rsidRPr="000B5AEC">
              <w:rPr>
                <w:rFonts w:ascii="Times New Roman" w:hAnsi="Times New Roman" w:cs="Times New Roman"/>
              </w:rPr>
              <w:t>sera</w:t>
            </w:r>
            <w:r w:rsidR="00E64B5F">
              <w:rPr>
                <w:rFonts w:ascii="Times New Roman" w:hAnsi="Times New Roman" w:cs="Times New Roman"/>
              </w:rPr>
              <w:t> </w:t>
            </w:r>
            <w:r w:rsidRPr="000B5AEC">
              <w:rPr>
                <w:rFonts w:ascii="Times New Roman" w:hAnsi="Times New Roman" w:cs="Times New Roman"/>
              </w:rPr>
              <w:t>inconditionnelle, irrévocable et indépendante</w:t>
            </w:r>
            <w:r w:rsidR="0084207B">
              <w:rPr>
                <w:rFonts w:ascii="Times New Roman" w:hAnsi="Times New Roman" w:cs="Times New Roman"/>
              </w:rPr>
              <w:t xml:space="preserve">. </w:t>
            </w:r>
            <w:r w:rsidR="0081459F" w:rsidRPr="0081459F">
              <w:rPr>
                <w:rFonts w:ascii="Times New Roman" w:hAnsi="Times New Roman" w:cs="Times New Roman"/>
              </w:rPr>
              <w:t xml:space="preserve">Le montant de la garantie </w:t>
            </w:r>
            <w:r w:rsidR="002A717A">
              <w:rPr>
                <w:rFonts w:ascii="Times New Roman" w:hAnsi="Times New Roman" w:cs="Times New Roman"/>
              </w:rPr>
              <w:t xml:space="preserve">est </w:t>
            </w:r>
            <w:r w:rsidR="00641D7D">
              <w:rPr>
                <w:rFonts w:ascii="Times New Roman" w:hAnsi="Times New Roman" w:cs="Times New Roman"/>
              </w:rPr>
              <w:t>fixé à</w:t>
            </w:r>
            <w:r w:rsidRPr="000B5AEC">
              <w:rPr>
                <w:rFonts w:ascii="Times New Roman" w:hAnsi="Times New Roman" w:cs="Times New Roman"/>
              </w:rPr>
              <w:t xml:space="preserve"> [insérer le montant en chiffres et en lettres] euros </w:t>
            </w:r>
            <w:r>
              <w:rPr>
                <w:rFonts w:ascii="Times New Roman" w:hAnsi="Times New Roman" w:cs="Times New Roman"/>
              </w:rPr>
              <w:t xml:space="preserve">(représentant </w:t>
            </w:r>
            <w:r w:rsidR="00243F56">
              <w:rPr>
                <w:rFonts w:ascii="Times New Roman" w:hAnsi="Times New Roman" w:cs="Times New Roman"/>
              </w:rPr>
              <w:t>8</w:t>
            </w:r>
            <w:r>
              <w:rPr>
                <w:rFonts w:ascii="Times New Roman" w:hAnsi="Times New Roman" w:cs="Times New Roman"/>
              </w:rPr>
              <w:t xml:space="preserve">% du montant </w:t>
            </w:r>
            <w:r w:rsidR="008C2427">
              <w:rPr>
                <w:rFonts w:ascii="Times New Roman" w:hAnsi="Times New Roman" w:cs="Times New Roman"/>
              </w:rPr>
              <w:t>d’</w:t>
            </w:r>
            <w:r w:rsidR="00880642">
              <w:rPr>
                <w:rFonts w:ascii="Times New Roman" w:hAnsi="Times New Roman" w:cs="Times New Roman"/>
              </w:rPr>
              <w:t>a</w:t>
            </w:r>
            <w:r w:rsidR="002A4449" w:rsidRPr="002A4449">
              <w:rPr>
                <w:rFonts w:ascii="Times New Roman" w:hAnsi="Times New Roman" w:cs="Times New Roman"/>
              </w:rPr>
              <w:t xml:space="preserve">ide </w:t>
            </w:r>
            <w:r w:rsidR="008C2427">
              <w:rPr>
                <w:rFonts w:ascii="Times New Roman" w:hAnsi="Times New Roman" w:cs="Times New Roman"/>
              </w:rPr>
              <w:t>total</w:t>
            </w:r>
            <w:r w:rsidR="00FE5DD5">
              <w:rPr>
                <w:rFonts w:ascii="Times New Roman" w:hAnsi="Times New Roman" w:cs="Times New Roman"/>
              </w:rPr>
              <w:t>e</w:t>
            </w:r>
            <w:r w:rsidR="008C2427">
              <w:rPr>
                <w:rFonts w:ascii="Times New Roman" w:hAnsi="Times New Roman" w:cs="Times New Roman"/>
              </w:rPr>
              <w:t xml:space="preserve"> </w:t>
            </w:r>
            <w:r w:rsidR="002A4449" w:rsidRPr="002A4449">
              <w:rPr>
                <w:rFonts w:ascii="Times New Roman" w:hAnsi="Times New Roman" w:cs="Times New Roman"/>
              </w:rPr>
              <w:t>sollicitée par le Candidat</w:t>
            </w:r>
            <w:r>
              <w:rPr>
                <w:rFonts w:ascii="Times New Roman" w:hAnsi="Times New Roman" w:cs="Times New Roman"/>
              </w:rPr>
              <w:t>)</w:t>
            </w:r>
            <w:r w:rsidR="002D391D">
              <w:rPr>
                <w:rFonts w:ascii="Times New Roman" w:hAnsi="Times New Roman" w:cs="Times New Roman"/>
              </w:rPr>
              <w:t>.</w:t>
            </w:r>
            <w:r>
              <w:rPr>
                <w:rFonts w:ascii="Times New Roman" w:hAnsi="Times New Roman" w:cs="Times New Roman"/>
              </w:rPr>
              <w:t xml:space="preserve"> </w:t>
            </w:r>
            <w:r w:rsidR="006D6273" w:rsidRPr="009B3BA5">
              <w:rPr>
                <w:rFonts w:ascii="Times New Roman" w:hAnsi="Times New Roman" w:cs="Times New Roman"/>
              </w:rPr>
              <w:t xml:space="preserve">Le montant de la </w:t>
            </w:r>
            <w:r w:rsidR="00CE77F9" w:rsidRPr="009B3BA5">
              <w:rPr>
                <w:rFonts w:ascii="Times New Roman" w:hAnsi="Times New Roman" w:cs="Times New Roman"/>
              </w:rPr>
              <w:t>garantie</w:t>
            </w:r>
            <w:r w:rsidR="006D6273" w:rsidRPr="009B3BA5">
              <w:rPr>
                <w:rFonts w:ascii="Times New Roman" w:hAnsi="Times New Roman" w:cs="Times New Roman"/>
              </w:rPr>
              <w:t xml:space="preserve"> sera réduit à 4 % du montant </w:t>
            </w:r>
            <w:r w:rsidR="003C7396" w:rsidRPr="009B3BA5">
              <w:rPr>
                <w:rFonts w:ascii="Times New Roman" w:hAnsi="Times New Roman" w:cs="Times New Roman"/>
              </w:rPr>
              <w:t>d</w:t>
            </w:r>
            <w:r w:rsidR="006D6273" w:rsidRPr="009B3BA5">
              <w:rPr>
                <w:rFonts w:ascii="Times New Roman" w:hAnsi="Times New Roman" w:cs="Times New Roman"/>
              </w:rPr>
              <w:t>’</w:t>
            </w:r>
            <w:r w:rsidR="00880642" w:rsidRPr="009B3BA5">
              <w:rPr>
                <w:rFonts w:ascii="Times New Roman" w:hAnsi="Times New Roman" w:cs="Times New Roman"/>
              </w:rPr>
              <w:t>a</w:t>
            </w:r>
            <w:r w:rsidR="006D6273" w:rsidRPr="009B3BA5">
              <w:rPr>
                <w:rFonts w:ascii="Times New Roman" w:hAnsi="Times New Roman" w:cs="Times New Roman"/>
              </w:rPr>
              <w:t xml:space="preserve">ide </w:t>
            </w:r>
            <w:r w:rsidR="003C7396" w:rsidRPr="009B3BA5">
              <w:rPr>
                <w:rFonts w:ascii="Times New Roman" w:hAnsi="Times New Roman" w:cs="Times New Roman"/>
              </w:rPr>
              <w:t xml:space="preserve">totale </w:t>
            </w:r>
            <w:r w:rsidR="006D6273" w:rsidRPr="009B3BA5">
              <w:rPr>
                <w:rFonts w:ascii="Times New Roman" w:hAnsi="Times New Roman" w:cs="Times New Roman"/>
              </w:rPr>
              <w:t>sollicitée par le Candidat six (6) mois et un (1) jour après l’émission de ladite</w:t>
            </w:r>
            <w:r w:rsidR="009001DF" w:rsidRPr="009B3BA5">
              <w:rPr>
                <w:rFonts w:ascii="Times New Roman" w:hAnsi="Times New Roman" w:cs="Times New Roman"/>
              </w:rPr>
              <w:t xml:space="preserve"> garantie</w:t>
            </w:r>
            <w:r w:rsidR="0084207B" w:rsidRPr="009B3BA5">
              <w:rPr>
                <w:rFonts w:ascii="Times New Roman" w:hAnsi="Times New Roman" w:cs="Times New Roman"/>
              </w:rPr>
              <w:t>.</w:t>
            </w:r>
            <w:r w:rsidR="0084207B" w:rsidRPr="000B5AEC">
              <w:rPr>
                <w:rFonts w:ascii="Times New Roman" w:hAnsi="Times New Roman" w:cs="Times New Roman"/>
              </w:rPr>
              <w:t xml:space="preserve"> </w:t>
            </w:r>
          </w:p>
          <w:p w14:paraId="41D90E56" w14:textId="03C36A11" w:rsidR="00D34BB4" w:rsidRDefault="00620A82" w:rsidP="00D34BB4">
            <w:pPr>
              <w:jc w:val="both"/>
              <w:rPr>
                <w:rFonts w:ascii="Times New Roman" w:hAnsi="Times New Roman" w:cs="Times New Roman"/>
              </w:rPr>
            </w:pPr>
            <w:r>
              <w:rPr>
                <w:rFonts w:ascii="Times New Roman" w:hAnsi="Times New Roman" w:cs="Times New Roman"/>
              </w:rPr>
              <w:t>Le Garant</w:t>
            </w:r>
            <w:r w:rsidR="00BF6FC2">
              <w:rPr>
                <w:rFonts w:ascii="Times New Roman" w:hAnsi="Times New Roman" w:cs="Times New Roman"/>
              </w:rPr>
              <w:t xml:space="preserve"> </w:t>
            </w:r>
            <w:r w:rsidR="0084207B">
              <w:rPr>
                <w:rFonts w:ascii="Times New Roman" w:hAnsi="Times New Roman" w:cs="Times New Roman"/>
              </w:rPr>
              <w:t xml:space="preserve">s’engage à </w:t>
            </w:r>
            <w:r w:rsidR="0084207B" w:rsidRPr="000B5AEC">
              <w:rPr>
                <w:rFonts w:ascii="Times New Roman" w:hAnsi="Times New Roman" w:cs="Times New Roman"/>
              </w:rPr>
              <w:t>verser</w:t>
            </w:r>
            <w:r w:rsidR="009C703B">
              <w:rPr>
                <w:rFonts w:ascii="Times New Roman" w:hAnsi="Times New Roman" w:cs="Times New Roman"/>
              </w:rPr>
              <w:t xml:space="preserve"> </w:t>
            </w:r>
            <w:r w:rsidR="00162D7F" w:rsidRPr="00162D7F">
              <w:rPr>
                <w:rFonts w:ascii="Times New Roman" w:hAnsi="Times New Roman" w:cs="Times New Roman"/>
              </w:rPr>
              <w:t>le montant de la garantie sur simple demande, si l'installation financée n'atteint pas la mise en service approuvée</w:t>
            </w:r>
            <w:r w:rsidR="00743E6F">
              <w:rPr>
                <w:rFonts w:ascii="Times New Roman" w:hAnsi="Times New Roman" w:cs="Times New Roman"/>
              </w:rPr>
              <w:t xml:space="preserve">. </w:t>
            </w:r>
          </w:p>
          <w:p w14:paraId="094D2F84" w14:textId="77777777" w:rsidR="00D34BB4" w:rsidRPr="000B5AEC" w:rsidRDefault="00D34BB4" w:rsidP="00D34BB4">
            <w:pPr>
              <w:jc w:val="both"/>
              <w:rPr>
                <w:rFonts w:ascii="Times New Roman" w:hAnsi="Times New Roman" w:cs="Times New Roman"/>
              </w:rPr>
            </w:pPr>
          </w:p>
          <w:p w14:paraId="3F07C48C" w14:textId="6BD55E82" w:rsidR="00D34BB4" w:rsidRPr="000B5AEC" w:rsidRDefault="00D34BB4" w:rsidP="00D34BB4">
            <w:pPr>
              <w:jc w:val="both"/>
              <w:rPr>
                <w:rFonts w:ascii="Times New Roman" w:hAnsi="Times New Roman" w:cs="Times New Roman"/>
              </w:rPr>
            </w:pPr>
            <w:r w:rsidRPr="000B5AEC">
              <w:rPr>
                <w:rFonts w:ascii="Times New Roman" w:hAnsi="Times New Roman" w:cs="Times New Roman"/>
              </w:rPr>
              <w:t xml:space="preserve">La garantie sera émise </w:t>
            </w:r>
            <w:r w:rsidR="007075F2">
              <w:rPr>
                <w:rFonts w:ascii="Times New Roman" w:hAnsi="Times New Roman" w:cs="Times New Roman"/>
              </w:rPr>
              <w:t>huit semaines</w:t>
            </w:r>
            <w:r w:rsidRPr="000B5AEC">
              <w:rPr>
                <w:rFonts w:ascii="Times New Roman" w:hAnsi="Times New Roman" w:cs="Times New Roman"/>
              </w:rPr>
              <w:t xml:space="preserve"> suivant la désignation des lauréats. </w:t>
            </w:r>
          </w:p>
          <w:p w14:paraId="280BF764" w14:textId="0579E416" w:rsidR="00D34BB4" w:rsidRPr="000B5AEC" w:rsidRDefault="00D34BB4" w:rsidP="00D34BB4">
            <w:pPr>
              <w:jc w:val="both"/>
              <w:rPr>
                <w:rFonts w:ascii="Times New Roman" w:hAnsi="Times New Roman" w:cs="Times New Roman"/>
              </w:rPr>
            </w:pPr>
            <w:r w:rsidRPr="000B5AEC">
              <w:rPr>
                <w:rFonts w:ascii="Times New Roman" w:hAnsi="Times New Roman" w:cs="Times New Roman"/>
              </w:rPr>
              <w:t>La garantie d</w:t>
            </w:r>
            <w:r>
              <w:rPr>
                <w:rFonts w:ascii="Times New Roman" w:hAnsi="Times New Roman" w:cs="Times New Roman"/>
              </w:rPr>
              <w:t>evra</w:t>
            </w:r>
            <w:r w:rsidRPr="000B5AEC">
              <w:rPr>
                <w:rFonts w:ascii="Times New Roman" w:hAnsi="Times New Roman" w:cs="Times New Roman"/>
              </w:rPr>
              <w:t xml:space="preserve"> être établie selon le </w:t>
            </w:r>
            <w:r w:rsidRPr="009B3BA5">
              <w:rPr>
                <w:rFonts w:ascii="Times New Roman" w:hAnsi="Times New Roman" w:cs="Times New Roman"/>
              </w:rPr>
              <w:t>modèle</w:t>
            </w:r>
            <w:r w:rsidR="00516C0C" w:rsidRPr="009B3BA5">
              <w:rPr>
                <w:rFonts w:ascii="Times New Roman" w:hAnsi="Times New Roman" w:cs="Times New Roman"/>
              </w:rPr>
              <w:t xml:space="preserve"> </w:t>
            </w:r>
            <w:r w:rsidR="00E27CA8" w:rsidRPr="009B3BA5">
              <w:rPr>
                <w:rFonts w:ascii="Times New Roman" w:hAnsi="Times New Roman" w:cs="Times New Roman"/>
              </w:rPr>
              <w:t xml:space="preserve">présenté en </w:t>
            </w:r>
            <w:r w:rsidR="00516C0C" w:rsidRPr="009B3BA5">
              <w:rPr>
                <w:rFonts w:ascii="Times New Roman" w:hAnsi="Times New Roman" w:cs="Times New Roman"/>
              </w:rPr>
              <w:t>Annexe 3 du Cahier des Charges</w:t>
            </w:r>
            <w:r w:rsidRPr="00052A3A">
              <w:rPr>
                <w:rFonts w:ascii="Times New Roman" w:hAnsi="Times New Roman" w:cs="Times New Roman"/>
              </w:rPr>
              <w:t xml:space="preserve"> </w:t>
            </w:r>
            <w:r>
              <w:rPr>
                <w:rFonts w:ascii="Times New Roman" w:hAnsi="Times New Roman" w:cs="Times New Roman"/>
              </w:rPr>
              <w:t xml:space="preserve">qui sera </w:t>
            </w:r>
            <w:r w:rsidRPr="000B5AEC">
              <w:rPr>
                <w:rFonts w:ascii="Times New Roman" w:hAnsi="Times New Roman" w:cs="Times New Roman"/>
              </w:rPr>
              <w:t>publié sur le portail</w:t>
            </w:r>
            <w:r>
              <w:rPr>
                <w:rFonts w:ascii="Times New Roman" w:hAnsi="Times New Roman" w:cs="Times New Roman"/>
              </w:rPr>
              <w:t xml:space="preserve"> de candidature à l’appel d’offre : </w:t>
            </w:r>
            <w:hyperlink r:id="rId7" w:history="1">
              <w:r w:rsidR="00973BF2" w:rsidRPr="00973BF2">
                <w:rPr>
                  <w:rStyle w:val="Lienhypertexte"/>
                  <w:rFonts w:ascii="Times New Roman" w:hAnsi="Times New Roman" w:cs="Times New Roman"/>
                </w:rPr>
                <w:t>https://www.marches-publics.gouv.fr/?page=Entreprise.EntrepriseAdvancedSearch&amp;AllCons&amp;id=2879817&amp;orgAcronyme=s2d</w:t>
              </w:r>
            </w:hyperlink>
            <w:r w:rsidR="007E5B33">
              <w:rPr>
                <w:rFonts w:ascii="Times New Roman" w:hAnsi="Times New Roman" w:cs="Times New Roman"/>
              </w:rPr>
              <w:t>.</w:t>
            </w:r>
          </w:p>
          <w:p w14:paraId="6E1E8A92" w14:textId="77777777" w:rsidR="00D34BB4" w:rsidRDefault="00D34BB4" w:rsidP="00D34BB4">
            <w:pPr>
              <w:jc w:val="both"/>
              <w:rPr>
                <w:rFonts w:ascii="Times New Roman" w:hAnsi="Times New Roman" w:cs="Times New Roman"/>
              </w:rPr>
            </w:pPr>
            <w:r w:rsidRPr="000B5AEC">
              <w:rPr>
                <w:rFonts w:ascii="Times New Roman" w:hAnsi="Times New Roman" w:cs="Times New Roman"/>
              </w:rPr>
              <w:t xml:space="preserve">La garantie devra être valide jusqu’à la mise en service de l’installation. </w:t>
            </w:r>
          </w:p>
          <w:p w14:paraId="213B5358" w14:textId="77777777" w:rsidR="00D34BB4" w:rsidRPr="000B5AEC" w:rsidRDefault="00D34BB4" w:rsidP="00D34BB4">
            <w:pPr>
              <w:jc w:val="both"/>
              <w:rPr>
                <w:rFonts w:ascii="Times New Roman" w:hAnsi="Times New Roman" w:cs="Times New Roman"/>
              </w:rPr>
            </w:pPr>
          </w:p>
          <w:p w14:paraId="24B6FBAD" w14:textId="267887A6" w:rsidR="00D34BB4" w:rsidRDefault="00EB0E05" w:rsidP="00D34BB4">
            <w:pPr>
              <w:jc w:val="both"/>
              <w:rPr>
                <w:rFonts w:ascii="Times New Roman" w:hAnsi="Times New Roman" w:cs="Times New Roman"/>
              </w:rPr>
            </w:pPr>
            <w:r>
              <w:rPr>
                <w:rFonts w:ascii="Times New Roman" w:hAnsi="Times New Roman" w:cs="Times New Roman"/>
              </w:rPr>
              <w:t>Le Garan</w:t>
            </w:r>
            <w:r w:rsidR="00242AE7">
              <w:rPr>
                <w:rFonts w:ascii="Times New Roman" w:hAnsi="Times New Roman" w:cs="Times New Roman"/>
              </w:rPr>
              <w:t>t</w:t>
            </w:r>
            <w:r w:rsidR="00D34BB4" w:rsidRPr="000B5AEC">
              <w:rPr>
                <w:rFonts w:ascii="Times New Roman" w:hAnsi="Times New Roman" w:cs="Times New Roman"/>
              </w:rPr>
              <w:t xml:space="preserve"> fournira la garantie à condition d'accorder une approbation de crédit après une évaluation de la solvabilité du demandeur au moment de la demande de garantie.</w:t>
            </w:r>
          </w:p>
          <w:p w14:paraId="227323E5" w14:textId="77777777" w:rsidR="00D34BB4" w:rsidRPr="000B5AEC" w:rsidRDefault="00D34BB4" w:rsidP="00D34BB4">
            <w:pPr>
              <w:jc w:val="both"/>
              <w:rPr>
                <w:rFonts w:ascii="Times New Roman" w:hAnsi="Times New Roman" w:cs="Times New Roman"/>
              </w:rPr>
            </w:pPr>
          </w:p>
          <w:p w14:paraId="1AE1E069" w14:textId="78F8B2DC" w:rsidR="00D34BB4" w:rsidRDefault="00D34BB4" w:rsidP="00D34BB4">
            <w:pPr>
              <w:jc w:val="both"/>
              <w:rPr>
                <w:rFonts w:ascii="Times New Roman" w:hAnsi="Times New Roman" w:cs="Times New Roman"/>
              </w:rPr>
            </w:pPr>
            <w:r w:rsidRPr="000B5AEC">
              <w:rPr>
                <w:rFonts w:ascii="Times New Roman" w:hAnsi="Times New Roman" w:cs="Times New Roman"/>
              </w:rPr>
              <w:t>Si la proposition</w:t>
            </w:r>
            <w:r>
              <w:rPr>
                <w:rFonts w:ascii="Times New Roman" w:hAnsi="Times New Roman" w:cs="Times New Roman"/>
              </w:rPr>
              <w:t xml:space="preserve"> de projet</w:t>
            </w:r>
            <w:r w:rsidRPr="000B5AEC">
              <w:rPr>
                <w:rFonts w:ascii="Times New Roman" w:hAnsi="Times New Roman" w:cs="Times New Roman"/>
              </w:rPr>
              <w:t xml:space="preserve"> est retenue et obtient l’aide au fonctionnement au titre du mécanisme de soutien à la production d’hydrogène décarboné, la présente lettre d'intention expirera à la date d'entrée </w:t>
            </w:r>
            <w:proofErr w:type="gramStart"/>
            <w:r w:rsidRPr="000B5AEC">
              <w:rPr>
                <w:rFonts w:ascii="Times New Roman" w:hAnsi="Times New Roman" w:cs="Times New Roman"/>
              </w:rPr>
              <w:lastRenderedPageBreak/>
              <w:t>en</w:t>
            </w:r>
            <w:proofErr w:type="gramEnd"/>
            <w:r w:rsidRPr="000B5AEC">
              <w:rPr>
                <w:rFonts w:ascii="Times New Roman" w:hAnsi="Times New Roman" w:cs="Times New Roman"/>
              </w:rPr>
              <w:t xml:space="preserve"> vigueur de la garantie. Si la proposition est rejetée, la présente lettre d'intention expire à la date à laquelle le demandeur reçoit la lettre de rejet final (après épuisement des voies de recours, le cas échéant).</w:t>
            </w:r>
          </w:p>
          <w:p w14:paraId="5700AEB5" w14:textId="77777777" w:rsidR="00D34BB4" w:rsidRPr="000B5AEC" w:rsidRDefault="00D34BB4" w:rsidP="00D34BB4">
            <w:pPr>
              <w:jc w:val="both"/>
              <w:rPr>
                <w:rFonts w:ascii="Times New Roman" w:hAnsi="Times New Roman" w:cs="Times New Roman"/>
              </w:rPr>
            </w:pPr>
          </w:p>
          <w:p w14:paraId="666AD756" w14:textId="77777777" w:rsidR="00D34BB4" w:rsidRDefault="00D34BB4" w:rsidP="00D34BB4">
            <w:pPr>
              <w:jc w:val="both"/>
              <w:rPr>
                <w:rFonts w:ascii="Times New Roman" w:hAnsi="Times New Roman" w:cs="Times New Roman"/>
              </w:rPr>
            </w:pPr>
            <w:r w:rsidRPr="000B5AEC">
              <w:rPr>
                <w:rFonts w:ascii="Times New Roman" w:hAnsi="Times New Roman" w:cs="Times New Roman"/>
              </w:rPr>
              <w:t xml:space="preserve">La présente lettre d'intention est régie par le droit </w:t>
            </w:r>
            <w:r>
              <w:rPr>
                <w:rFonts w:ascii="Times New Roman" w:hAnsi="Times New Roman" w:cs="Times New Roman"/>
              </w:rPr>
              <w:t xml:space="preserve">français. </w:t>
            </w:r>
            <w:r w:rsidRPr="000B5AEC">
              <w:rPr>
                <w:rFonts w:ascii="Times New Roman" w:hAnsi="Times New Roman" w:cs="Times New Roman"/>
              </w:rPr>
              <w:t>Les litiges concernant l'interprétation, l'application ou la validité de la lettre d'intention doivent être portés devant les tribunaux</w:t>
            </w:r>
            <w:r>
              <w:rPr>
                <w:rFonts w:ascii="Times New Roman" w:hAnsi="Times New Roman" w:cs="Times New Roman"/>
              </w:rPr>
              <w:t xml:space="preserve"> français compétents</w:t>
            </w:r>
            <w:r w:rsidRPr="000B5AEC">
              <w:rPr>
                <w:rFonts w:ascii="Times New Roman" w:hAnsi="Times New Roman" w:cs="Times New Roman"/>
              </w:rPr>
              <w:t>.</w:t>
            </w:r>
          </w:p>
          <w:p w14:paraId="0B60E4B9" w14:textId="77777777" w:rsidR="00D34BB4" w:rsidRPr="000B5AEC" w:rsidRDefault="00D34BB4" w:rsidP="00D34BB4">
            <w:pPr>
              <w:jc w:val="both"/>
              <w:rPr>
                <w:rFonts w:ascii="Times New Roman" w:hAnsi="Times New Roman" w:cs="Times New Roman"/>
              </w:rPr>
            </w:pPr>
          </w:p>
          <w:p w14:paraId="2BD3EB1D" w14:textId="77777777" w:rsidR="00D34BB4" w:rsidRPr="000B5AEC" w:rsidRDefault="00D34BB4" w:rsidP="00D34BB4">
            <w:pPr>
              <w:jc w:val="both"/>
              <w:rPr>
                <w:rFonts w:ascii="Times New Roman" w:hAnsi="Times New Roman" w:cs="Times New Roman"/>
              </w:rPr>
            </w:pPr>
            <w:r w:rsidRPr="000B5AEC">
              <w:rPr>
                <w:rFonts w:ascii="Times New Roman" w:hAnsi="Times New Roman" w:cs="Times New Roman"/>
              </w:rPr>
              <w:t>Fait à [insérer le lieu], le [insérer la date].</w:t>
            </w:r>
          </w:p>
          <w:p w14:paraId="7BEF8E73" w14:textId="77777777" w:rsidR="00D34BB4" w:rsidRPr="000B5AEC" w:rsidRDefault="00D34BB4" w:rsidP="00D34BB4">
            <w:pPr>
              <w:jc w:val="both"/>
              <w:rPr>
                <w:rFonts w:ascii="Times New Roman" w:hAnsi="Times New Roman" w:cs="Times New Roman"/>
              </w:rPr>
            </w:pPr>
            <w:r w:rsidRPr="000B5AEC">
              <w:rPr>
                <w:rFonts w:ascii="Times New Roman" w:hAnsi="Times New Roman" w:cs="Times New Roman"/>
              </w:rPr>
              <w:t>[Signature]</w:t>
            </w:r>
          </w:p>
          <w:p w14:paraId="3038C698" w14:textId="21D64BAB" w:rsidR="00D34BB4" w:rsidRDefault="00D34BB4" w:rsidP="00D34BB4">
            <w:pPr>
              <w:jc w:val="both"/>
              <w:rPr>
                <w:rFonts w:ascii="Times New Roman" w:hAnsi="Times New Roman" w:cs="Times New Roman"/>
              </w:rPr>
            </w:pPr>
            <w:r w:rsidRPr="000B5AEC">
              <w:rPr>
                <w:rFonts w:ascii="Times New Roman" w:hAnsi="Times New Roman" w:cs="Times New Roman"/>
              </w:rPr>
              <w:t>[Fonction à l'</w:t>
            </w:r>
            <w:r w:rsidR="00377CD8">
              <w:rPr>
                <w:rFonts w:ascii="Times New Roman" w:hAnsi="Times New Roman" w:cs="Times New Roman"/>
              </w:rPr>
              <w:t>I</w:t>
            </w:r>
            <w:r w:rsidRPr="000B5AEC">
              <w:rPr>
                <w:rFonts w:ascii="Times New Roman" w:hAnsi="Times New Roman" w:cs="Times New Roman"/>
              </w:rPr>
              <w:t>nstitution financière]</w:t>
            </w:r>
          </w:p>
          <w:p w14:paraId="336E3978" w14:textId="77777777" w:rsidR="00D34BB4" w:rsidRPr="006443EA" w:rsidRDefault="00D34BB4" w:rsidP="00AA5FF9">
            <w:pPr>
              <w:jc w:val="both"/>
              <w:rPr>
                <w:rFonts w:ascii="Times New Roman" w:hAnsi="Times New Roman" w:cs="Times New Roman"/>
              </w:rPr>
            </w:pPr>
          </w:p>
        </w:tc>
      </w:tr>
    </w:tbl>
    <w:p w14:paraId="59888DFA" w14:textId="77777777" w:rsidR="00193B35" w:rsidRPr="00193B35" w:rsidRDefault="00193B35" w:rsidP="00193B35">
      <w:pPr>
        <w:jc w:val="both"/>
        <w:rPr>
          <w:b/>
          <w:bCs/>
          <w:caps/>
          <w:color w:val="00B0F0"/>
        </w:rPr>
      </w:pPr>
    </w:p>
    <w:p w14:paraId="3C331FB1" w14:textId="21EE99A2" w:rsidR="00D44A6C" w:rsidRPr="00451D7A" w:rsidRDefault="00AA5FF9" w:rsidP="003C2294">
      <w:pPr>
        <w:pStyle w:val="Paragraphedeliste"/>
        <w:numPr>
          <w:ilvl w:val="0"/>
          <w:numId w:val="10"/>
        </w:numPr>
        <w:jc w:val="both"/>
        <w:rPr>
          <w:b/>
          <w:bCs/>
          <w:caps/>
          <w:color w:val="00B0F0"/>
        </w:rPr>
      </w:pPr>
      <w:r w:rsidRPr="00451D7A">
        <w:rPr>
          <w:b/>
          <w:bCs/>
          <w:caps/>
          <w:color w:val="00B0F0"/>
        </w:rPr>
        <w:t>ETATS Financiers</w:t>
      </w:r>
    </w:p>
    <w:tbl>
      <w:tblPr>
        <w:tblStyle w:val="Grilledutableau"/>
        <w:tblW w:w="0" w:type="auto"/>
        <w:tblLook w:val="04A0" w:firstRow="1" w:lastRow="0" w:firstColumn="1" w:lastColumn="0" w:noHBand="0" w:noVBand="1"/>
      </w:tblPr>
      <w:tblGrid>
        <w:gridCol w:w="9060"/>
      </w:tblGrid>
      <w:tr w:rsidR="00D44A6C" w:rsidRPr="003C1F3F" w14:paraId="3366A0FE" w14:textId="77777777" w:rsidTr="0059391B">
        <w:tc>
          <w:tcPr>
            <w:tcW w:w="9060" w:type="dxa"/>
          </w:tcPr>
          <w:p w14:paraId="56CC7C0C" w14:textId="77777777" w:rsidR="00EF7E41" w:rsidRPr="00EF7E41" w:rsidRDefault="00EF7E41" w:rsidP="00EF7E41">
            <w:pPr>
              <w:jc w:val="both"/>
              <w:rPr>
                <w:rFonts w:asciiTheme="majorHAnsi" w:hAnsiTheme="majorHAnsi" w:cstheme="majorHAnsi"/>
                <w:i/>
                <w:iCs/>
                <w:sz w:val="20"/>
                <w:szCs w:val="20"/>
              </w:rPr>
            </w:pPr>
            <w:r w:rsidRPr="00EF7E41">
              <w:rPr>
                <w:rFonts w:asciiTheme="majorHAnsi" w:hAnsiTheme="majorHAnsi" w:cstheme="majorHAnsi"/>
                <w:i/>
                <w:iCs/>
                <w:sz w:val="20"/>
                <w:szCs w:val="20"/>
              </w:rPr>
              <w:t>Le Candidat fournit les états financiers complets et certifiés des trois (3) derniers exercices clos disponibles (bilans, comptes de résultats et flux de trésorerie y compris le rapport des commissaires aux comptes) ou des seuls exercices clos disponibles si la date de création de la société est inférieure à trois (3) ans, approuvés pour chaque état financier par l’organe délibérant de la société. En outre, pour les entreprises de moins de trois (3) ans et ayant moins de trois (3) exercices clos, les états financiers pro forma sont fournis s’il en existe. Si, pour une raison justifiée, l'un des documents mentionnés au présent alinéa n'est pas disponible, le Candidat est autorisé à fournir tout document équivalent approprié.</w:t>
            </w:r>
          </w:p>
          <w:p w14:paraId="7DBFB352" w14:textId="77777777" w:rsidR="00EF7E41" w:rsidRPr="00EF7E41" w:rsidRDefault="00EF7E41" w:rsidP="00EF7E41">
            <w:pPr>
              <w:jc w:val="both"/>
              <w:rPr>
                <w:rFonts w:asciiTheme="majorHAnsi" w:hAnsiTheme="majorHAnsi" w:cstheme="majorHAnsi"/>
                <w:i/>
                <w:iCs/>
                <w:sz w:val="20"/>
                <w:szCs w:val="20"/>
              </w:rPr>
            </w:pPr>
            <w:r w:rsidRPr="00EF7E41">
              <w:rPr>
                <w:rFonts w:asciiTheme="majorHAnsi" w:hAnsiTheme="majorHAnsi" w:cstheme="majorHAnsi"/>
                <w:i/>
                <w:iCs/>
                <w:sz w:val="20"/>
                <w:szCs w:val="20"/>
              </w:rPr>
              <w:t>Concernant les états financiers rédigés en langue étrangère, un extrait du document intégral (comprenant bilans, comptes de résultats, flux de trésorerie et rapport des commissaires aux comptes) dont la traduction en français est certifiée, peut être fourni. Le document intégral, en langue étrangère, des états financiers doit dans tous les cas être joint au dossier.</w:t>
            </w:r>
          </w:p>
          <w:p w14:paraId="3E4F3E42" w14:textId="77777777" w:rsidR="00EF7E41" w:rsidRPr="00EF7E41" w:rsidRDefault="00EF7E41" w:rsidP="00EF7E41">
            <w:pPr>
              <w:jc w:val="both"/>
              <w:rPr>
                <w:rFonts w:asciiTheme="majorHAnsi" w:hAnsiTheme="majorHAnsi" w:cstheme="majorHAnsi"/>
                <w:i/>
                <w:iCs/>
                <w:sz w:val="20"/>
                <w:szCs w:val="20"/>
              </w:rPr>
            </w:pPr>
            <w:r w:rsidRPr="00EF7E41">
              <w:rPr>
                <w:rFonts w:asciiTheme="majorHAnsi" w:hAnsiTheme="majorHAnsi" w:cstheme="majorHAnsi"/>
                <w:i/>
                <w:iCs/>
                <w:sz w:val="20"/>
                <w:szCs w:val="20"/>
              </w:rPr>
              <w:t>Le Candidat fournit également les informations et documents mentionnés ci-dessus au présent paragraphe (ii) relatifs à l</w:t>
            </w:r>
            <w:proofErr w:type="gramStart"/>
            <w:r w:rsidRPr="00EF7E41">
              <w:rPr>
                <w:rFonts w:asciiTheme="majorHAnsi" w:hAnsiTheme="majorHAnsi" w:cstheme="majorHAnsi"/>
                <w:i/>
                <w:iCs/>
                <w:sz w:val="20"/>
                <w:szCs w:val="20"/>
              </w:rPr>
              <w:t>’(</w:t>
            </w:r>
            <w:proofErr w:type="gramEnd"/>
            <w:r w:rsidRPr="00EF7E41">
              <w:rPr>
                <w:rFonts w:asciiTheme="majorHAnsi" w:hAnsiTheme="majorHAnsi" w:cstheme="majorHAnsi"/>
                <w:i/>
                <w:iCs/>
                <w:sz w:val="20"/>
                <w:szCs w:val="20"/>
              </w:rPr>
              <w:t>ou aux) actionnaire(s) ultime(s) qui le contrôle(nt).</w:t>
            </w:r>
          </w:p>
          <w:p w14:paraId="4D939FCF" w14:textId="3E74DF9A" w:rsidR="00387488" w:rsidRPr="0011037C" w:rsidRDefault="00EF7E41" w:rsidP="0011037C">
            <w:pPr>
              <w:jc w:val="both"/>
              <w:rPr>
                <w:rFonts w:asciiTheme="majorHAnsi" w:hAnsiTheme="majorHAnsi" w:cstheme="majorHAnsi"/>
                <w:i/>
                <w:iCs/>
                <w:sz w:val="20"/>
                <w:szCs w:val="20"/>
              </w:rPr>
            </w:pPr>
            <w:r w:rsidRPr="00EF7E41">
              <w:rPr>
                <w:rFonts w:asciiTheme="majorHAnsi" w:hAnsiTheme="majorHAnsi" w:cstheme="majorHAnsi"/>
                <w:i/>
                <w:iCs/>
                <w:sz w:val="20"/>
                <w:szCs w:val="20"/>
              </w:rPr>
              <w:t>En cas de candidature présentée par un groupement, les documents et informations indiqués au présent paragraphe (ii) sont à remettre pour chaque membre du groupement Candidat et pour le (ou les) actionnaire(s) ultime(s) qui le contrôle(nt) (en prenant en compte, le cas échéant, les précisions figurant à l’alinéa précédent).</w:t>
            </w:r>
          </w:p>
        </w:tc>
      </w:tr>
    </w:tbl>
    <w:p w14:paraId="7CDA6024" w14:textId="34D6C6E0" w:rsidR="0046009D" w:rsidRDefault="0046009D">
      <w:pPr>
        <w:rPr>
          <w:b/>
          <w:bCs/>
          <w:caps/>
          <w:color w:val="00B0F0"/>
        </w:rPr>
      </w:pPr>
      <w:r>
        <w:rPr>
          <w:b/>
          <w:bCs/>
          <w:caps/>
          <w:color w:val="00B0F0"/>
        </w:rPr>
        <w:br w:type="page"/>
      </w:r>
    </w:p>
    <w:p w14:paraId="16AB66E5" w14:textId="4801A4B8" w:rsidR="00281259" w:rsidRPr="005840D9" w:rsidRDefault="003C2294" w:rsidP="008627F9">
      <w:pPr>
        <w:pStyle w:val="titre"/>
      </w:pPr>
      <w:r w:rsidRPr="005840D9">
        <w:lastRenderedPageBreak/>
        <w:t>Moyens pour assurer le financement</w:t>
      </w:r>
      <w:r w:rsidR="006C5C88" w:rsidRPr="005840D9">
        <w:t xml:space="preserve"> </w:t>
      </w:r>
      <w:r w:rsidR="00D766D5" w:rsidRPr="005840D9">
        <w:t xml:space="preserve">du projet </w:t>
      </w:r>
      <w:r w:rsidR="006C5C88" w:rsidRPr="005840D9">
        <w:t>(</w:t>
      </w:r>
      <w:r w:rsidR="0059391B" w:rsidRPr="005840D9">
        <w:t>10</w:t>
      </w:r>
      <w:r w:rsidR="006C5C88" w:rsidRPr="005840D9">
        <w:t xml:space="preserve"> pages maximum)</w:t>
      </w:r>
    </w:p>
    <w:tbl>
      <w:tblPr>
        <w:tblStyle w:val="Grilledutableau"/>
        <w:tblW w:w="0" w:type="auto"/>
        <w:tblLook w:val="04A0" w:firstRow="1" w:lastRow="0" w:firstColumn="1" w:lastColumn="0" w:noHBand="0" w:noVBand="1"/>
      </w:tblPr>
      <w:tblGrid>
        <w:gridCol w:w="9060"/>
      </w:tblGrid>
      <w:tr w:rsidR="00281259" w:rsidRPr="00C82647" w14:paraId="38B2A44A" w14:textId="77777777" w:rsidTr="0059391B">
        <w:tc>
          <w:tcPr>
            <w:tcW w:w="9060" w:type="dxa"/>
          </w:tcPr>
          <w:p w14:paraId="264EC72E" w14:textId="6B58267A" w:rsidR="00546B36" w:rsidRPr="00546B36" w:rsidRDefault="00546B36" w:rsidP="00546B36">
            <w:pPr>
              <w:jc w:val="both"/>
              <w:rPr>
                <w:rFonts w:asciiTheme="majorHAnsi" w:hAnsiTheme="majorHAnsi" w:cstheme="majorHAnsi"/>
                <w:i/>
                <w:iCs/>
                <w:sz w:val="20"/>
                <w:szCs w:val="20"/>
              </w:rPr>
            </w:pPr>
            <w:r w:rsidRPr="00546B36">
              <w:rPr>
                <w:rFonts w:asciiTheme="majorHAnsi" w:hAnsiTheme="majorHAnsi" w:cstheme="majorHAnsi"/>
                <w:i/>
                <w:iCs/>
                <w:sz w:val="20"/>
                <w:szCs w:val="20"/>
              </w:rPr>
              <w:t xml:space="preserve">Le Candidat produit une note de </w:t>
            </w:r>
            <w:r w:rsidR="000D69C7">
              <w:rPr>
                <w:rFonts w:asciiTheme="majorHAnsi" w:hAnsiTheme="majorHAnsi" w:cstheme="majorHAnsi"/>
                <w:i/>
                <w:iCs/>
                <w:sz w:val="20"/>
                <w:szCs w:val="20"/>
              </w:rPr>
              <w:t>10</w:t>
            </w:r>
            <w:r w:rsidRPr="00546B36">
              <w:rPr>
                <w:rFonts w:asciiTheme="majorHAnsi" w:hAnsiTheme="majorHAnsi" w:cstheme="majorHAnsi"/>
                <w:i/>
                <w:iCs/>
                <w:sz w:val="20"/>
                <w:szCs w:val="20"/>
              </w:rPr>
              <w:t xml:space="preserve"> pages maximum comprenant les éléments suivants :</w:t>
            </w:r>
          </w:p>
          <w:p w14:paraId="373BECB4" w14:textId="636BE615" w:rsidR="00546B36" w:rsidRPr="00546B36" w:rsidRDefault="00546B36" w:rsidP="00546B36">
            <w:pPr>
              <w:pStyle w:val="Paragraphedeliste"/>
              <w:numPr>
                <w:ilvl w:val="0"/>
                <w:numId w:val="13"/>
              </w:numPr>
              <w:jc w:val="both"/>
              <w:rPr>
                <w:rFonts w:asciiTheme="majorHAnsi" w:hAnsiTheme="majorHAnsi" w:cstheme="majorHAnsi"/>
                <w:i/>
                <w:iCs/>
                <w:sz w:val="20"/>
                <w:szCs w:val="20"/>
              </w:rPr>
            </w:pPr>
            <w:proofErr w:type="gramStart"/>
            <w:r w:rsidRPr="00546B36">
              <w:rPr>
                <w:rFonts w:asciiTheme="majorHAnsi" w:hAnsiTheme="majorHAnsi" w:cstheme="majorHAnsi"/>
                <w:i/>
                <w:iCs/>
                <w:sz w:val="20"/>
                <w:szCs w:val="20"/>
              </w:rPr>
              <w:t>s’il</w:t>
            </w:r>
            <w:proofErr w:type="gramEnd"/>
            <w:r w:rsidRPr="00546B36">
              <w:rPr>
                <w:rFonts w:asciiTheme="majorHAnsi" w:hAnsiTheme="majorHAnsi" w:cstheme="majorHAnsi"/>
                <w:i/>
                <w:iCs/>
                <w:sz w:val="20"/>
                <w:szCs w:val="20"/>
              </w:rPr>
              <w:t xml:space="preserve"> en dispose, la dernière notation du Candidat (ou de l</w:t>
            </w:r>
            <w:proofErr w:type="gramStart"/>
            <w:r w:rsidRPr="00546B36">
              <w:rPr>
                <w:rFonts w:asciiTheme="majorHAnsi" w:hAnsiTheme="majorHAnsi" w:cstheme="majorHAnsi"/>
                <w:i/>
                <w:iCs/>
                <w:sz w:val="20"/>
                <w:szCs w:val="20"/>
              </w:rPr>
              <w:t>’(</w:t>
            </w:r>
            <w:proofErr w:type="gramEnd"/>
            <w:r w:rsidRPr="00546B36">
              <w:rPr>
                <w:rFonts w:asciiTheme="majorHAnsi" w:hAnsiTheme="majorHAnsi" w:cstheme="majorHAnsi"/>
                <w:i/>
                <w:iCs/>
                <w:sz w:val="20"/>
                <w:szCs w:val="20"/>
              </w:rPr>
              <w:t xml:space="preserve">ou des) actionnaire(s) ultime(s) qui le contrôle(nt)) par Standard &amp; </w:t>
            </w:r>
            <w:proofErr w:type="spellStart"/>
            <w:r w:rsidRPr="00546B36">
              <w:rPr>
                <w:rFonts w:asciiTheme="majorHAnsi" w:hAnsiTheme="majorHAnsi" w:cstheme="majorHAnsi"/>
                <w:i/>
                <w:iCs/>
                <w:sz w:val="20"/>
                <w:szCs w:val="20"/>
              </w:rPr>
              <w:t>Poor’s</w:t>
            </w:r>
            <w:proofErr w:type="spellEnd"/>
            <w:r w:rsidRPr="00546B36">
              <w:rPr>
                <w:rFonts w:asciiTheme="majorHAnsi" w:hAnsiTheme="majorHAnsi" w:cstheme="majorHAnsi"/>
                <w:i/>
                <w:iCs/>
                <w:sz w:val="20"/>
                <w:szCs w:val="20"/>
              </w:rPr>
              <w:t>, Fitch, Moody’s ou toute agence de notation financière de référence ainsi que, en annexe à la note concernée, le rapport complet de notation justifiant de la dernière notation du Candidat. En cas de groupement, cette information est fournie pour chaque membre du groupement Candidat s’il en dispose (ou pour l</w:t>
            </w:r>
            <w:proofErr w:type="gramStart"/>
            <w:r w:rsidRPr="00546B36">
              <w:rPr>
                <w:rFonts w:asciiTheme="majorHAnsi" w:hAnsiTheme="majorHAnsi" w:cstheme="majorHAnsi"/>
                <w:i/>
                <w:iCs/>
                <w:sz w:val="20"/>
                <w:szCs w:val="20"/>
              </w:rPr>
              <w:t>’(</w:t>
            </w:r>
            <w:proofErr w:type="gramEnd"/>
            <w:r w:rsidRPr="00546B36">
              <w:rPr>
                <w:rFonts w:asciiTheme="majorHAnsi" w:hAnsiTheme="majorHAnsi" w:cstheme="majorHAnsi"/>
                <w:i/>
                <w:iCs/>
                <w:sz w:val="20"/>
                <w:szCs w:val="20"/>
              </w:rPr>
              <w:t>ou les) l’actionnaire(s) ultime(s) qui le contrôle(nt)) ;</w:t>
            </w:r>
          </w:p>
          <w:p w14:paraId="10F489B0" w14:textId="6DF0BA67" w:rsidR="00546B36" w:rsidRPr="00546B36" w:rsidRDefault="00546B36" w:rsidP="00546B36">
            <w:pPr>
              <w:pStyle w:val="Paragraphedeliste"/>
              <w:numPr>
                <w:ilvl w:val="0"/>
                <w:numId w:val="13"/>
              </w:numPr>
              <w:jc w:val="both"/>
              <w:rPr>
                <w:rFonts w:asciiTheme="majorHAnsi" w:hAnsiTheme="majorHAnsi" w:cstheme="majorHAnsi"/>
                <w:i/>
                <w:iCs/>
                <w:sz w:val="20"/>
                <w:szCs w:val="20"/>
              </w:rPr>
            </w:pPr>
            <w:bookmarkStart w:id="0" w:name="_Hlk165884042"/>
            <w:proofErr w:type="gramStart"/>
            <w:r w:rsidRPr="00546B36">
              <w:rPr>
                <w:rFonts w:asciiTheme="majorHAnsi" w:hAnsiTheme="majorHAnsi" w:cstheme="majorHAnsi"/>
                <w:i/>
                <w:iCs/>
                <w:sz w:val="20"/>
                <w:szCs w:val="20"/>
              </w:rPr>
              <w:t>le</w:t>
            </w:r>
            <w:proofErr w:type="gramEnd"/>
            <w:r w:rsidRPr="00546B36">
              <w:rPr>
                <w:rFonts w:asciiTheme="majorHAnsi" w:hAnsiTheme="majorHAnsi" w:cstheme="majorHAnsi"/>
                <w:i/>
                <w:iCs/>
                <w:sz w:val="20"/>
                <w:szCs w:val="20"/>
              </w:rPr>
              <w:t xml:space="preserve"> ratio des fonds propres du Candidat, défini comme le rapport entre les fonds propres et le total du bilan dans les derniers comptes annuels publiés du Candidat et faisant l’objet d’une certification par un commissaire aux comptes ou équivalent. En cas de groupement, cette information est fournie pour chaque membre du groupement Candidat ;</w:t>
            </w:r>
          </w:p>
          <w:bookmarkEnd w:id="0"/>
          <w:p w14:paraId="223FA130" w14:textId="77777777" w:rsidR="00546B36" w:rsidRDefault="00546B36" w:rsidP="00546B36">
            <w:pPr>
              <w:pStyle w:val="Paragraphedeliste"/>
              <w:numPr>
                <w:ilvl w:val="0"/>
                <w:numId w:val="13"/>
              </w:numPr>
              <w:jc w:val="both"/>
              <w:rPr>
                <w:rFonts w:asciiTheme="majorHAnsi" w:hAnsiTheme="majorHAnsi" w:cstheme="majorHAnsi"/>
                <w:i/>
                <w:iCs/>
                <w:sz w:val="20"/>
                <w:szCs w:val="20"/>
              </w:rPr>
            </w:pPr>
            <w:proofErr w:type="gramStart"/>
            <w:r w:rsidRPr="00546B36">
              <w:rPr>
                <w:rFonts w:asciiTheme="majorHAnsi" w:hAnsiTheme="majorHAnsi" w:cstheme="majorHAnsi"/>
                <w:i/>
                <w:iCs/>
                <w:sz w:val="20"/>
                <w:szCs w:val="20"/>
              </w:rPr>
              <w:t>les</w:t>
            </w:r>
            <w:proofErr w:type="gramEnd"/>
            <w:r w:rsidRPr="00546B36">
              <w:rPr>
                <w:rFonts w:asciiTheme="majorHAnsi" w:hAnsiTheme="majorHAnsi" w:cstheme="majorHAnsi"/>
                <w:i/>
                <w:iCs/>
                <w:sz w:val="20"/>
                <w:szCs w:val="20"/>
              </w:rPr>
              <w:t xml:space="preserve"> modalités de structuration financière envisagées par le Candidat pour assurer le financement de son projet s’il est désigné Lauréat ;</w:t>
            </w:r>
          </w:p>
          <w:p w14:paraId="1BCC340B" w14:textId="3F650C7C" w:rsidR="00281259" w:rsidRPr="001263CE" w:rsidRDefault="00546B36" w:rsidP="00546B36">
            <w:pPr>
              <w:pStyle w:val="Paragraphedeliste"/>
              <w:numPr>
                <w:ilvl w:val="0"/>
                <w:numId w:val="13"/>
              </w:numPr>
              <w:jc w:val="both"/>
              <w:rPr>
                <w:rFonts w:asciiTheme="majorHAnsi" w:hAnsiTheme="majorHAnsi" w:cstheme="majorHAnsi"/>
                <w:i/>
                <w:iCs/>
                <w:sz w:val="20"/>
                <w:szCs w:val="20"/>
              </w:rPr>
            </w:pPr>
            <w:proofErr w:type="gramStart"/>
            <w:r w:rsidRPr="00546B36">
              <w:rPr>
                <w:rFonts w:asciiTheme="majorHAnsi" w:hAnsiTheme="majorHAnsi" w:cstheme="majorHAnsi"/>
                <w:i/>
                <w:iCs/>
                <w:sz w:val="20"/>
                <w:szCs w:val="20"/>
              </w:rPr>
              <w:t>en</w:t>
            </w:r>
            <w:proofErr w:type="gramEnd"/>
            <w:r w:rsidRPr="00546B36">
              <w:rPr>
                <w:rFonts w:asciiTheme="majorHAnsi" w:hAnsiTheme="majorHAnsi" w:cstheme="majorHAnsi"/>
                <w:i/>
                <w:iCs/>
                <w:sz w:val="20"/>
                <w:szCs w:val="20"/>
              </w:rPr>
              <w:t xml:space="preserve"> cas de candidature sous forme de groupement, le </w:t>
            </w:r>
            <w:bookmarkStart w:id="1" w:name="_Hlk163054654"/>
            <w:r w:rsidRPr="00546B36">
              <w:rPr>
                <w:rFonts w:asciiTheme="majorHAnsi" w:hAnsiTheme="majorHAnsi" w:cstheme="majorHAnsi"/>
                <w:i/>
                <w:iCs/>
                <w:sz w:val="20"/>
                <w:szCs w:val="20"/>
              </w:rPr>
              <w:t>rôle et le partage envisagés des missions, des responsabilités et risques entre les membres du groupement Candidat pour assurer la mise en place et le maintien du financement pendant les différentes phases du projet</w:t>
            </w:r>
            <w:bookmarkEnd w:id="1"/>
            <w:r w:rsidR="00902951">
              <w:rPr>
                <w:rFonts w:asciiTheme="majorHAnsi" w:hAnsiTheme="majorHAnsi" w:cstheme="majorHAnsi"/>
                <w:i/>
                <w:iCs/>
                <w:sz w:val="20"/>
                <w:szCs w:val="20"/>
              </w:rPr>
              <w:t> ;</w:t>
            </w:r>
            <w:r w:rsidR="00281259" w:rsidRPr="00546B36">
              <w:rPr>
                <w:rFonts w:asciiTheme="majorHAnsi" w:hAnsiTheme="majorHAnsi" w:cstheme="majorHAnsi"/>
                <w:i/>
                <w:iCs/>
                <w:color w:val="000000" w:themeColor="text1"/>
                <w:sz w:val="20"/>
                <w:szCs w:val="20"/>
              </w:rPr>
              <w:t xml:space="preserve"> </w:t>
            </w:r>
          </w:p>
          <w:p w14:paraId="31FBAE47" w14:textId="448ED7FC" w:rsidR="001263CE" w:rsidRDefault="00902951" w:rsidP="00546B36">
            <w:pPr>
              <w:pStyle w:val="Paragraphedeliste"/>
              <w:numPr>
                <w:ilvl w:val="0"/>
                <w:numId w:val="13"/>
              </w:numPr>
              <w:jc w:val="both"/>
              <w:rPr>
                <w:rFonts w:asciiTheme="majorHAnsi" w:hAnsiTheme="majorHAnsi" w:cstheme="majorHAnsi"/>
                <w:i/>
                <w:iCs/>
                <w:sz w:val="20"/>
                <w:szCs w:val="20"/>
              </w:rPr>
            </w:pPr>
            <w:proofErr w:type="gramStart"/>
            <w:r>
              <w:rPr>
                <w:rFonts w:asciiTheme="majorHAnsi" w:hAnsiTheme="majorHAnsi" w:cstheme="majorHAnsi"/>
                <w:i/>
                <w:iCs/>
                <w:sz w:val="20"/>
                <w:szCs w:val="20"/>
              </w:rPr>
              <w:t>u</w:t>
            </w:r>
            <w:r w:rsidR="001263CE">
              <w:rPr>
                <w:rFonts w:asciiTheme="majorHAnsi" w:hAnsiTheme="majorHAnsi" w:cstheme="majorHAnsi"/>
                <w:i/>
                <w:iCs/>
                <w:sz w:val="20"/>
                <w:szCs w:val="20"/>
              </w:rPr>
              <w:t>ne</w:t>
            </w:r>
            <w:proofErr w:type="gramEnd"/>
            <w:r w:rsidR="001263CE">
              <w:rPr>
                <w:rFonts w:asciiTheme="majorHAnsi" w:hAnsiTheme="majorHAnsi" w:cstheme="majorHAnsi"/>
                <w:i/>
                <w:iCs/>
                <w:sz w:val="20"/>
                <w:szCs w:val="20"/>
              </w:rPr>
              <w:t xml:space="preserve"> description du secteur et du marché</w:t>
            </w:r>
            <w:r>
              <w:rPr>
                <w:rFonts w:asciiTheme="majorHAnsi" w:hAnsiTheme="majorHAnsi" w:cstheme="majorHAnsi"/>
                <w:i/>
                <w:iCs/>
                <w:sz w:val="20"/>
                <w:szCs w:val="20"/>
              </w:rPr>
              <w:t> ;</w:t>
            </w:r>
          </w:p>
          <w:p w14:paraId="04E3F820" w14:textId="2B14463F" w:rsidR="001263CE" w:rsidRPr="00546B36" w:rsidRDefault="00902951" w:rsidP="00546B36">
            <w:pPr>
              <w:pStyle w:val="Paragraphedeliste"/>
              <w:numPr>
                <w:ilvl w:val="0"/>
                <w:numId w:val="13"/>
              </w:numPr>
              <w:jc w:val="both"/>
              <w:rPr>
                <w:rFonts w:asciiTheme="majorHAnsi" w:hAnsiTheme="majorHAnsi" w:cstheme="majorHAnsi"/>
                <w:i/>
                <w:iCs/>
                <w:sz w:val="20"/>
                <w:szCs w:val="20"/>
              </w:rPr>
            </w:pPr>
            <w:proofErr w:type="gramStart"/>
            <w:r>
              <w:rPr>
                <w:rFonts w:asciiTheme="majorHAnsi" w:hAnsiTheme="majorHAnsi" w:cstheme="majorHAnsi"/>
                <w:i/>
                <w:iCs/>
                <w:sz w:val="20"/>
                <w:szCs w:val="20"/>
              </w:rPr>
              <w:t>des</w:t>
            </w:r>
            <w:proofErr w:type="gramEnd"/>
            <w:r>
              <w:rPr>
                <w:rFonts w:asciiTheme="majorHAnsi" w:hAnsiTheme="majorHAnsi" w:cstheme="majorHAnsi"/>
                <w:i/>
                <w:iCs/>
                <w:sz w:val="20"/>
                <w:szCs w:val="20"/>
              </w:rPr>
              <w:t xml:space="preserve"> éléments </w:t>
            </w:r>
            <w:r w:rsidRPr="00902951">
              <w:rPr>
                <w:rFonts w:asciiTheme="majorHAnsi" w:hAnsiTheme="majorHAnsi" w:cstheme="majorHAnsi"/>
                <w:i/>
                <w:iCs/>
                <w:sz w:val="20"/>
                <w:szCs w:val="20"/>
              </w:rPr>
              <w:t>de contexte réglementaire, institutionnel, économique, géopolitique, environnemental et/ou social pertinents pour le Projet</w:t>
            </w:r>
            <w:r>
              <w:rPr>
                <w:rFonts w:asciiTheme="majorHAnsi" w:hAnsiTheme="majorHAnsi" w:cstheme="majorHAnsi"/>
                <w:i/>
                <w:iCs/>
                <w:sz w:val="20"/>
                <w:szCs w:val="20"/>
              </w:rPr>
              <w:t>.</w:t>
            </w:r>
          </w:p>
        </w:tc>
      </w:tr>
    </w:tbl>
    <w:p w14:paraId="439CB13B" w14:textId="77777777" w:rsidR="00281259" w:rsidRDefault="00281259" w:rsidP="008B080F">
      <w:pPr>
        <w:spacing w:after="60"/>
        <w:jc w:val="both"/>
      </w:pPr>
    </w:p>
    <w:p w14:paraId="2FBEF3C8" w14:textId="67E7D902" w:rsidR="006C5C88" w:rsidRPr="00451D7A" w:rsidRDefault="008627F9" w:rsidP="008627F9">
      <w:pPr>
        <w:pStyle w:val="Titre1"/>
        <w:numPr>
          <w:ilvl w:val="0"/>
          <w:numId w:val="17"/>
        </w:numPr>
      </w:pPr>
      <w:r w:rsidRPr="00451D7A">
        <w:t>Notation financière</w:t>
      </w:r>
    </w:p>
    <w:p w14:paraId="117142A0" w14:textId="77777777" w:rsidR="00CB162D" w:rsidRPr="00CB162D" w:rsidRDefault="00CB162D" w:rsidP="00CB162D"/>
    <w:tbl>
      <w:tblPr>
        <w:tblStyle w:val="Grilledutableau"/>
        <w:tblW w:w="0" w:type="auto"/>
        <w:tblLook w:val="04A0" w:firstRow="1" w:lastRow="0" w:firstColumn="1" w:lastColumn="0" w:noHBand="0" w:noVBand="1"/>
      </w:tblPr>
      <w:tblGrid>
        <w:gridCol w:w="2547"/>
        <w:gridCol w:w="3493"/>
        <w:gridCol w:w="3020"/>
      </w:tblGrid>
      <w:tr w:rsidR="006C5C88" w14:paraId="3000CB46" w14:textId="77777777" w:rsidTr="00D34BB4">
        <w:tc>
          <w:tcPr>
            <w:tcW w:w="2547" w:type="dxa"/>
          </w:tcPr>
          <w:p w14:paraId="6492B3C0" w14:textId="04113AE1" w:rsidR="006C5C88" w:rsidRPr="006C5C88" w:rsidRDefault="006C5C88" w:rsidP="008B080F">
            <w:pPr>
              <w:spacing w:after="60"/>
              <w:jc w:val="both"/>
              <w:rPr>
                <w:b/>
                <w:bCs/>
              </w:rPr>
            </w:pPr>
            <w:r w:rsidRPr="006C5C88">
              <w:rPr>
                <w:b/>
                <w:bCs/>
              </w:rPr>
              <w:t>Entité</w:t>
            </w:r>
          </w:p>
        </w:tc>
        <w:tc>
          <w:tcPr>
            <w:tcW w:w="3493" w:type="dxa"/>
          </w:tcPr>
          <w:p w14:paraId="6B06A77C" w14:textId="283F7268" w:rsidR="006C5C88" w:rsidRPr="006C5C88" w:rsidRDefault="00C300B7" w:rsidP="008B080F">
            <w:pPr>
              <w:spacing w:after="60"/>
              <w:jc w:val="both"/>
              <w:rPr>
                <w:b/>
                <w:bCs/>
              </w:rPr>
            </w:pPr>
            <w:r>
              <w:rPr>
                <w:b/>
                <w:bCs/>
              </w:rPr>
              <w:t>Dernière n</w:t>
            </w:r>
            <w:r w:rsidR="006C5C88" w:rsidRPr="006C5C88">
              <w:rPr>
                <w:b/>
                <w:bCs/>
              </w:rPr>
              <w:t>otation financière</w:t>
            </w:r>
            <w:r w:rsidR="00D34BB4">
              <w:rPr>
                <w:b/>
                <w:bCs/>
              </w:rPr>
              <w:t xml:space="preserve"> et date </w:t>
            </w:r>
          </w:p>
        </w:tc>
        <w:tc>
          <w:tcPr>
            <w:tcW w:w="3020" w:type="dxa"/>
          </w:tcPr>
          <w:p w14:paraId="79543EF9" w14:textId="47047084" w:rsidR="006C5C88" w:rsidRPr="006C5C88" w:rsidRDefault="006C5C88" w:rsidP="008B080F">
            <w:pPr>
              <w:spacing w:after="60"/>
              <w:jc w:val="both"/>
              <w:rPr>
                <w:b/>
                <w:bCs/>
              </w:rPr>
            </w:pPr>
            <w:r w:rsidRPr="006C5C88">
              <w:rPr>
                <w:b/>
                <w:bCs/>
              </w:rPr>
              <w:t>Agence de notation</w:t>
            </w:r>
          </w:p>
        </w:tc>
      </w:tr>
      <w:tr w:rsidR="006C5C88" w14:paraId="059C72EB" w14:textId="77777777" w:rsidTr="00D34BB4">
        <w:tc>
          <w:tcPr>
            <w:tcW w:w="2547" w:type="dxa"/>
          </w:tcPr>
          <w:p w14:paraId="2A2C82B0" w14:textId="77777777" w:rsidR="006C5C88" w:rsidRDefault="006C5C88" w:rsidP="008B080F">
            <w:pPr>
              <w:spacing w:after="60"/>
              <w:jc w:val="both"/>
            </w:pPr>
          </w:p>
        </w:tc>
        <w:tc>
          <w:tcPr>
            <w:tcW w:w="3493" w:type="dxa"/>
          </w:tcPr>
          <w:p w14:paraId="089E6FCF" w14:textId="77777777" w:rsidR="006C5C88" w:rsidRDefault="006C5C88" w:rsidP="008B080F">
            <w:pPr>
              <w:spacing w:after="60"/>
              <w:jc w:val="both"/>
            </w:pPr>
          </w:p>
        </w:tc>
        <w:tc>
          <w:tcPr>
            <w:tcW w:w="3020" w:type="dxa"/>
          </w:tcPr>
          <w:p w14:paraId="413411D2" w14:textId="77777777" w:rsidR="006C5C88" w:rsidRDefault="006C5C88" w:rsidP="008B080F">
            <w:pPr>
              <w:spacing w:after="60"/>
              <w:jc w:val="both"/>
            </w:pPr>
          </w:p>
        </w:tc>
      </w:tr>
      <w:tr w:rsidR="006C5C88" w14:paraId="3CCDFDC9" w14:textId="77777777" w:rsidTr="00D34BB4">
        <w:tc>
          <w:tcPr>
            <w:tcW w:w="2547" w:type="dxa"/>
          </w:tcPr>
          <w:p w14:paraId="2982F6CD" w14:textId="77777777" w:rsidR="006C5C88" w:rsidRDefault="006C5C88" w:rsidP="008B080F">
            <w:pPr>
              <w:spacing w:after="60"/>
              <w:jc w:val="both"/>
            </w:pPr>
          </w:p>
        </w:tc>
        <w:tc>
          <w:tcPr>
            <w:tcW w:w="3493" w:type="dxa"/>
          </w:tcPr>
          <w:p w14:paraId="2042DD0F" w14:textId="77777777" w:rsidR="006C5C88" w:rsidRDefault="006C5C88" w:rsidP="008B080F">
            <w:pPr>
              <w:spacing w:after="60"/>
              <w:jc w:val="both"/>
            </w:pPr>
          </w:p>
        </w:tc>
        <w:tc>
          <w:tcPr>
            <w:tcW w:w="3020" w:type="dxa"/>
          </w:tcPr>
          <w:p w14:paraId="40273FF9" w14:textId="77777777" w:rsidR="006C5C88" w:rsidRDefault="006C5C88" w:rsidP="008B080F">
            <w:pPr>
              <w:spacing w:after="60"/>
              <w:jc w:val="both"/>
            </w:pPr>
          </w:p>
        </w:tc>
      </w:tr>
      <w:tr w:rsidR="006C5C88" w14:paraId="3F589870" w14:textId="77777777" w:rsidTr="00D34BB4">
        <w:tc>
          <w:tcPr>
            <w:tcW w:w="2547" w:type="dxa"/>
          </w:tcPr>
          <w:p w14:paraId="458DE90D" w14:textId="77777777" w:rsidR="006C5C88" w:rsidRDefault="006C5C88" w:rsidP="008B080F">
            <w:pPr>
              <w:spacing w:after="60"/>
              <w:jc w:val="both"/>
            </w:pPr>
          </w:p>
        </w:tc>
        <w:tc>
          <w:tcPr>
            <w:tcW w:w="3493" w:type="dxa"/>
          </w:tcPr>
          <w:p w14:paraId="70327A2D" w14:textId="77777777" w:rsidR="006C5C88" w:rsidRDefault="006C5C88" w:rsidP="008B080F">
            <w:pPr>
              <w:spacing w:after="60"/>
              <w:jc w:val="both"/>
            </w:pPr>
          </w:p>
        </w:tc>
        <w:tc>
          <w:tcPr>
            <w:tcW w:w="3020" w:type="dxa"/>
          </w:tcPr>
          <w:p w14:paraId="5B86041C" w14:textId="77777777" w:rsidR="006C5C88" w:rsidRDefault="006C5C88" w:rsidP="008B080F">
            <w:pPr>
              <w:spacing w:after="60"/>
              <w:jc w:val="both"/>
            </w:pPr>
          </w:p>
        </w:tc>
      </w:tr>
      <w:tr w:rsidR="006C5C88" w14:paraId="2DC84871" w14:textId="77777777" w:rsidTr="00D34BB4">
        <w:tc>
          <w:tcPr>
            <w:tcW w:w="2547" w:type="dxa"/>
          </w:tcPr>
          <w:p w14:paraId="44DCDA9A" w14:textId="77777777" w:rsidR="006C5C88" w:rsidRDefault="006C5C88" w:rsidP="008B080F">
            <w:pPr>
              <w:spacing w:after="60"/>
              <w:jc w:val="both"/>
            </w:pPr>
          </w:p>
        </w:tc>
        <w:tc>
          <w:tcPr>
            <w:tcW w:w="3493" w:type="dxa"/>
          </w:tcPr>
          <w:p w14:paraId="67BB1E95" w14:textId="77777777" w:rsidR="006C5C88" w:rsidRDefault="006C5C88" w:rsidP="008B080F">
            <w:pPr>
              <w:spacing w:after="60"/>
              <w:jc w:val="both"/>
            </w:pPr>
          </w:p>
        </w:tc>
        <w:tc>
          <w:tcPr>
            <w:tcW w:w="3020" w:type="dxa"/>
          </w:tcPr>
          <w:p w14:paraId="109135C4" w14:textId="77777777" w:rsidR="006C5C88" w:rsidRDefault="006C5C88" w:rsidP="008B080F">
            <w:pPr>
              <w:spacing w:after="60"/>
              <w:jc w:val="both"/>
            </w:pPr>
          </w:p>
        </w:tc>
      </w:tr>
    </w:tbl>
    <w:p w14:paraId="45ECED78" w14:textId="77777777" w:rsidR="006C5C88" w:rsidRDefault="006C5C88" w:rsidP="008B080F">
      <w:pPr>
        <w:spacing w:after="60"/>
        <w:jc w:val="both"/>
      </w:pPr>
    </w:p>
    <w:p w14:paraId="3BECBEFA" w14:textId="31B99BB3" w:rsidR="00821907" w:rsidRPr="00451D7A" w:rsidRDefault="008627F9" w:rsidP="008627F9">
      <w:pPr>
        <w:pStyle w:val="Titre1"/>
        <w:numPr>
          <w:ilvl w:val="0"/>
          <w:numId w:val="17"/>
        </w:numPr>
      </w:pPr>
      <w:r w:rsidRPr="00451D7A">
        <w:t>Fonds propres</w:t>
      </w:r>
    </w:p>
    <w:p w14:paraId="7988F10F" w14:textId="77777777" w:rsidR="00CB162D" w:rsidRPr="00CB162D" w:rsidRDefault="00CB162D" w:rsidP="00CB162D"/>
    <w:tbl>
      <w:tblPr>
        <w:tblStyle w:val="Grilledutableau"/>
        <w:tblW w:w="0" w:type="auto"/>
        <w:tblLook w:val="04A0" w:firstRow="1" w:lastRow="0" w:firstColumn="1" w:lastColumn="0" w:noHBand="0" w:noVBand="1"/>
      </w:tblPr>
      <w:tblGrid>
        <w:gridCol w:w="1811"/>
        <w:gridCol w:w="1585"/>
        <w:gridCol w:w="1560"/>
        <w:gridCol w:w="1842"/>
        <w:gridCol w:w="2262"/>
      </w:tblGrid>
      <w:tr w:rsidR="00821907" w14:paraId="64AB11AF" w14:textId="77777777">
        <w:tc>
          <w:tcPr>
            <w:tcW w:w="1812" w:type="dxa"/>
          </w:tcPr>
          <w:p w14:paraId="04675816" w14:textId="77777777" w:rsidR="00821907" w:rsidRDefault="00821907">
            <w:pPr>
              <w:spacing w:after="60"/>
              <w:jc w:val="both"/>
            </w:pPr>
            <w:r w:rsidRPr="006C5C88">
              <w:rPr>
                <w:b/>
                <w:bCs/>
              </w:rPr>
              <w:t>Entité</w:t>
            </w:r>
          </w:p>
        </w:tc>
        <w:tc>
          <w:tcPr>
            <w:tcW w:w="1585" w:type="dxa"/>
          </w:tcPr>
          <w:p w14:paraId="0BAB009D" w14:textId="77777777" w:rsidR="00821907" w:rsidRDefault="00821907">
            <w:pPr>
              <w:spacing w:after="60"/>
              <w:jc w:val="both"/>
            </w:pPr>
            <w:r>
              <w:t>Fonds propres (M€)</w:t>
            </w:r>
          </w:p>
        </w:tc>
        <w:tc>
          <w:tcPr>
            <w:tcW w:w="1560" w:type="dxa"/>
          </w:tcPr>
          <w:p w14:paraId="3A43387D" w14:textId="77777777" w:rsidR="00821907" w:rsidRDefault="00821907">
            <w:pPr>
              <w:spacing w:after="60"/>
              <w:jc w:val="both"/>
            </w:pPr>
            <w:r>
              <w:t>Total du bilan</w:t>
            </w:r>
          </w:p>
          <w:p w14:paraId="3FDAE8C1" w14:textId="77777777" w:rsidR="00821907" w:rsidRDefault="00821907">
            <w:pPr>
              <w:spacing w:after="60"/>
              <w:jc w:val="both"/>
            </w:pPr>
            <w:r>
              <w:t>(M€)</w:t>
            </w:r>
          </w:p>
        </w:tc>
        <w:tc>
          <w:tcPr>
            <w:tcW w:w="1842" w:type="dxa"/>
          </w:tcPr>
          <w:p w14:paraId="4C2009AE" w14:textId="77777777" w:rsidR="00821907" w:rsidRDefault="00821907">
            <w:pPr>
              <w:spacing w:after="60"/>
              <w:jc w:val="both"/>
            </w:pPr>
            <w:r>
              <w:t>Année considérée</w:t>
            </w:r>
          </w:p>
        </w:tc>
        <w:tc>
          <w:tcPr>
            <w:tcW w:w="2263" w:type="dxa"/>
          </w:tcPr>
          <w:p w14:paraId="042042B0" w14:textId="77777777" w:rsidR="00821907" w:rsidRDefault="00821907">
            <w:pPr>
              <w:spacing w:after="60"/>
              <w:jc w:val="both"/>
            </w:pPr>
            <w:r>
              <w:t>Ratio Fonds Propres / Total Bilan (%)</w:t>
            </w:r>
          </w:p>
        </w:tc>
      </w:tr>
      <w:tr w:rsidR="00821907" w14:paraId="531E407A" w14:textId="77777777">
        <w:tc>
          <w:tcPr>
            <w:tcW w:w="1812" w:type="dxa"/>
          </w:tcPr>
          <w:p w14:paraId="11D245D0" w14:textId="77777777" w:rsidR="00821907" w:rsidRDefault="00821907">
            <w:pPr>
              <w:spacing w:after="60"/>
              <w:jc w:val="both"/>
            </w:pPr>
          </w:p>
        </w:tc>
        <w:tc>
          <w:tcPr>
            <w:tcW w:w="1585" w:type="dxa"/>
          </w:tcPr>
          <w:p w14:paraId="4ACCEADE" w14:textId="77777777" w:rsidR="00821907" w:rsidRDefault="00821907">
            <w:pPr>
              <w:spacing w:after="60"/>
              <w:jc w:val="both"/>
            </w:pPr>
          </w:p>
        </w:tc>
        <w:tc>
          <w:tcPr>
            <w:tcW w:w="1560" w:type="dxa"/>
          </w:tcPr>
          <w:p w14:paraId="325B2A3B" w14:textId="77777777" w:rsidR="00821907" w:rsidRDefault="00821907">
            <w:pPr>
              <w:spacing w:after="60"/>
              <w:jc w:val="both"/>
            </w:pPr>
          </w:p>
        </w:tc>
        <w:tc>
          <w:tcPr>
            <w:tcW w:w="1842" w:type="dxa"/>
          </w:tcPr>
          <w:p w14:paraId="6E6FDC44" w14:textId="77777777" w:rsidR="00821907" w:rsidRDefault="00821907">
            <w:pPr>
              <w:spacing w:after="60"/>
              <w:jc w:val="both"/>
            </w:pPr>
          </w:p>
        </w:tc>
        <w:tc>
          <w:tcPr>
            <w:tcW w:w="2263" w:type="dxa"/>
          </w:tcPr>
          <w:p w14:paraId="54621DCE" w14:textId="77777777" w:rsidR="00821907" w:rsidRDefault="00821907">
            <w:pPr>
              <w:spacing w:after="60"/>
              <w:jc w:val="both"/>
            </w:pPr>
          </w:p>
        </w:tc>
      </w:tr>
      <w:tr w:rsidR="00821907" w14:paraId="28B8FFAC" w14:textId="77777777">
        <w:tc>
          <w:tcPr>
            <w:tcW w:w="1812" w:type="dxa"/>
          </w:tcPr>
          <w:p w14:paraId="4A9C5D97" w14:textId="77777777" w:rsidR="00821907" w:rsidRDefault="00821907">
            <w:pPr>
              <w:spacing w:after="60"/>
              <w:jc w:val="both"/>
            </w:pPr>
          </w:p>
        </w:tc>
        <w:tc>
          <w:tcPr>
            <w:tcW w:w="1585" w:type="dxa"/>
          </w:tcPr>
          <w:p w14:paraId="6BBF3874" w14:textId="77777777" w:rsidR="00821907" w:rsidRDefault="00821907">
            <w:pPr>
              <w:spacing w:after="60"/>
              <w:jc w:val="both"/>
            </w:pPr>
          </w:p>
        </w:tc>
        <w:tc>
          <w:tcPr>
            <w:tcW w:w="1560" w:type="dxa"/>
          </w:tcPr>
          <w:p w14:paraId="21E5A8BD" w14:textId="77777777" w:rsidR="00821907" w:rsidRDefault="00821907">
            <w:pPr>
              <w:spacing w:after="60"/>
              <w:jc w:val="both"/>
            </w:pPr>
          </w:p>
        </w:tc>
        <w:tc>
          <w:tcPr>
            <w:tcW w:w="1842" w:type="dxa"/>
          </w:tcPr>
          <w:p w14:paraId="02871209" w14:textId="77777777" w:rsidR="00821907" w:rsidRDefault="00821907">
            <w:pPr>
              <w:spacing w:after="60"/>
              <w:jc w:val="both"/>
            </w:pPr>
          </w:p>
        </w:tc>
        <w:tc>
          <w:tcPr>
            <w:tcW w:w="2263" w:type="dxa"/>
          </w:tcPr>
          <w:p w14:paraId="12CB9FAA" w14:textId="77777777" w:rsidR="00821907" w:rsidRDefault="00821907">
            <w:pPr>
              <w:spacing w:after="60"/>
              <w:jc w:val="both"/>
            </w:pPr>
          </w:p>
        </w:tc>
      </w:tr>
      <w:tr w:rsidR="00821907" w14:paraId="674BE669" w14:textId="77777777">
        <w:tc>
          <w:tcPr>
            <w:tcW w:w="1812" w:type="dxa"/>
          </w:tcPr>
          <w:p w14:paraId="5C353BD4" w14:textId="77777777" w:rsidR="00821907" w:rsidRDefault="00821907">
            <w:pPr>
              <w:spacing w:after="60"/>
              <w:jc w:val="both"/>
            </w:pPr>
          </w:p>
        </w:tc>
        <w:tc>
          <w:tcPr>
            <w:tcW w:w="1585" w:type="dxa"/>
          </w:tcPr>
          <w:p w14:paraId="014525C3" w14:textId="77777777" w:rsidR="00821907" w:rsidRDefault="00821907">
            <w:pPr>
              <w:spacing w:after="60"/>
              <w:jc w:val="both"/>
            </w:pPr>
          </w:p>
        </w:tc>
        <w:tc>
          <w:tcPr>
            <w:tcW w:w="1560" w:type="dxa"/>
          </w:tcPr>
          <w:p w14:paraId="54C652F9" w14:textId="77777777" w:rsidR="00821907" w:rsidRDefault="00821907">
            <w:pPr>
              <w:spacing w:after="60"/>
              <w:jc w:val="both"/>
            </w:pPr>
          </w:p>
        </w:tc>
        <w:tc>
          <w:tcPr>
            <w:tcW w:w="1842" w:type="dxa"/>
          </w:tcPr>
          <w:p w14:paraId="576A0FF2" w14:textId="77777777" w:rsidR="00821907" w:rsidRDefault="00821907">
            <w:pPr>
              <w:spacing w:after="60"/>
              <w:jc w:val="both"/>
            </w:pPr>
          </w:p>
        </w:tc>
        <w:tc>
          <w:tcPr>
            <w:tcW w:w="2263" w:type="dxa"/>
          </w:tcPr>
          <w:p w14:paraId="1AF29507" w14:textId="77777777" w:rsidR="00821907" w:rsidRDefault="00821907">
            <w:pPr>
              <w:spacing w:after="60"/>
              <w:jc w:val="both"/>
            </w:pPr>
          </w:p>
        </w:tc>
      </w:tr>
      <w:tr w:rsidR="00821907" w14:paraId="6A7F1D01" w14:textId="77777777">
        <w:tc>
          <w:tcPr>
            <w:tcW w:w="1812" w:type="dxa"/>
          </w:tcPr>
          <w:p w14:paraId="65D3452D" w14:textId="77777777" w:rsidR="00821907" w:rsidRDefault="00821907">
            <w:pPr>
              <w:spacing w:after="60"/>
              <w:jc w:val="both"/>
            </w:pPr>
          </w:p>
        </w:tc>
        <w:tc>
          <w:tcPr>
            <w:tcW w:w="1585" w:type="dxa"/>
          </w:tcPr>
          <w:p w14:paraId="7511B2ED" w14:textId="77777777" w:rsidR="00821907" w:rsidRDefault="00821907">
            <w:pPr>
              <w:spacing w:after="60"/>
              <w:jc w:val="both"/>
            </w:pPr>
          </w:p>
        </w:tc>
        <w:tc>
          <w:tcPr>
            <w:tcW w:w="1560" w:type="dxa"/>
          </w:tcPr>
          <w:p w14:paraId="430A174C" w14:textId="77777777" w:rsidR="00821907" w:rsidRDefault="00821907">
            <w:pPr>
              <w:spacing w:after="60"/>
              <w:jc w:val="both"/>
            </w:pPr>
          </w:p>
        </w:tc>
        <w:tc>
          <w:tcPr>
            <w:tcW w:w="1842" w:type="dxa"/>
          </w:tcPr>
          <w:p w14:paraId="752C9958" w14:textId="77777777" w:rsidR="00821907" w:rsidRDefault="00821907">
            <w:pPr>
              <w:spacing w:after="60"/>
              <w:jc w:val="both"/>
            </w:pPr>
          </w:p>
        </w:tc>
        <w:tc>
          <w:tcPr>
            <w:tcW w:w="2263" w:type="dxa"/>
          </w:tcPr>
          <w:p w14:paraId="4B03C3E6" w14:textId="77777777" w:rsidR="00821907" w:rsidRDefault="00821907">
            <w:pPr>
              <w:spacing w:after="60"/>
              <w:jc w:val="both"/>
            </w:pPr>
          </w:p>
        </w:tc>
      </w:tr>
    </w:tbl>
    <w:p w14:paraId="026E4B65" w14:textId="77777777" w:rsidR="00C300B7" w:rsidRDefault="00C300B7" w:rsidP="008B080F">
      <w:pPr>
        <w:spacing w:after="60"/>
        <w:jc w:val="both"/>
      </w:pPr>
    </w:p>
    <w:p w14:paraId="7809971D" w14:textId="3E945560" w:rsidR="006C5C88" w:rsidRPr="00451D7A" w:rsidRDefault="006C5C88" w:rsidP="008627F9">
      <w:pPr>
        <w:pStyle w:val="Titre1"/>
        <w:numPr>
          <w:ilvl w:val="0"/>
          <w:numId w:val="17"/>
        </w:numPr>
      </w:pPr>
      <w:r w:rsidRPr="00451D7A">
        <w:t>Modalités de structuration financière envisagée par le Candidat pour assurer le financement de son projet</w:t>
      </w:r>
    </w:p>
    <w:p w14:paraId="04AD26C5" w14:textId="5DB3774A" w:rsidR="00C300B7" w:rsidRDefault="00F47539" w:rsidP="008B080F">
      <w:pPr>
        <w:spacing w:after="60"/>
        <w:jc w:val="both"/>
      </w:pPr>
      <w:r>
        <w:t>…</w:t>
      </w:r>
    </w:p>
    <w:p w14:paraId="3C374BC3" w14:textId="77777777" w:rsidR="003C2294" w:rsidRDefault="003C2294" w:rsidP="008B080F">
      <w:pPr>
        <w:spacing w:after="60"/>
        <w:jc w:val="both"/>
      </w:pPr>
    </w:p>
    <w:p w14:paraId="68E902D5" w14:textId="1B6CF8A9" w:rsidR="006C5C88" w:rsidRPr="00451D7A" w:rsidRDefault="003C2294" w:rsidP="00E4416E">
      <w:pPr>
        <w:pStyle w:val="Titre1"/>
        <w:numPr>
          <w:ilvl w:val="0"/>
          <w:numId w:val="17"/>
        </w:numPr>
      </w:pPr>
      <w:r w:rsidRPr="00451D7A">
        <w:lastRenderedPageBreak/>
        <w:t>[En cas de Groupement] Rôle et partage envisagés des missions, des responsabilités et risques entre les membres du groupement Candidat pour assurer la mise en place et le maintien du financement pendant les différentes phases du projet</w:t>
      </w:r>
    </w:p>
    <w:p w14:paraId="20B440BF" w14:textId="59E33DF6" w:rsidR="00E4416E" w:rsidRPr="00E4416E" w:rsidRDefault="00F47539" w:rsidP="00E4416E">
      <w:r>
        <w:t>…</w:t>
      </w:r>
    </w:p>
    <w:p w14:paraId="5F9F114D" w14:textId="24FE5D08" w:rsidR="00824589" w:rsidRPr="00451D7A" w:rsidRDefault="001F59DD" w:rsidP="00824589">
      <w:pPr>
        <w:pStyle w:val="Titre1"/>
        <w:numPr>
          <w:ilvl w:val="0"/>
          <w:numId w:val="17"/>
        </w:numPr>
        <w:rPr>
          <w:rFonts w:eastAsiaTheme="minorHAnsi"/>
          <w:highlight w:val="yellow"/>
        </w:rPr>
      </w:pPr>
      <w:r w:rsidRPr="00451D7A">
        <w:rPr>
          <w:highlight w:val="yellow"/>
        </w:rPr>
        <w:t xml:space="preserve">Description </w:t>
      </w:r>
      <w:r w:rsidR="00824589" w:rsidRPr="00451D7A">
        <w:rPr>
          <w:rFonts w:eastAsiaTheme="minorHAnsi"/>
          <w:highlight w:val="yellow"/>
        </w:rPr>
        <w:t>du secteur et du marché </w:t>
      </w:r>
      <w:r w:rsidR="00F20296" w:rsidRPr="00451D7A">
        <w:rPr>
          <w:rFonts w:eastAsiaTheme="minorHAnsi"/>
          <w:highlight w:val="yellow"/>
        </w:rPr>
        <w:t xml:space="preserve">hydrogène </w:t>
      </w:r>
      <w:r w:rsidR="00824589" w:rsidRPr="00451D7A">
        <w:rPr>
          <w:rFonts w:eastAsiaTheme="minorHAnsi"/>
          <w:highlight w:val="yellow"/>
        </w:rPr>
        <w:t>: filière, technologies, activités, acteurs, concurrents, usagers</w:t>
      </w:r>
      <w:r w:rsidR="00CE672A" w:rsidRPr="00451D7A">
        <w:rPr>
          <w:rFonts w:eastAsiaTheme="minorHAnsi"/>
          <w:highlight w:val="yellow"/>
        </w:rPr>
        <w:t>. Pour les projets intégrés, description du marché de la Production dérivée.</w:t>
      </w:r>
    </w:p>
    <w:p w14:paraId="23F0C437" w14:textId="73A6D23C" w:rsidR="00F47539" w:rsidRPr="00451D7A" w:rsidRDefault="00F47539" w:rsidP="00F47539">
      <w:pPr>
        <w:rPr>
          <w:color w:val="00B0F0"/>
        </w:rPr>
      </w:pPr>
      <w:r w:rsidRPr="00451D7A">
        <w:rPr>
          <w:rFonts w:eastAsiaTheme="majorEastAsia" w:cstheme="majorBidi"/>
          <w:b/>
          <w:color w:val="00B0F0"/>
          <w:szCs w:val="32"/>
        </w:rPr>
        <w:t>…</w:t>
      </w:r>
    </w:p>
    <w:p w14:paraId="5CCAA758" w14:textId="2A1396A2" w:rsidR="0059391B" w:rsidRPr="00451D7A" w:rsidRDefault="0059391B" w:rsidP="0059391B">
      <w:pPr>
        <w:pStyle w:val="Titre1"/>
        <w:numPr>
          <w:ilvl w:val="0"/>
          <w:numId w:val="17"/>
        </w:numPr>
        <w:rPr>
          <w:rFonts w:eastAsiaTheme="minorHAnsi"/>
          <w:highlight w:val="yellow"/>
        </w:rPr>
      </w:pPr>
      <w:r w:rsidRPr="00451D7A">
        <w:rPr>
          <w:rFonts w:eastAsiaTheme="minorHAnsi"/>
          <w:highlight w:val="yellow"/>
        </w:rPr>
        <w:t xml:space="preserve">Eléments de contexte réglementaire, institutionnel, économique, géopolitique, environnemental et/ou social pertinents pour le </w:t>
      </w:r>
      <w:r w:rsidRPr="00451D7A">
        <w:rPr>
          <w:highlight w:val="yellow"/>
        </w:rPr>
        <w:t>P</w:t>
      </w:r>
      <w:r w:rsidRPr="00451D7A">
        <w:rPr>
          <w:rFonts w:eastAsiaTheme="minorHAnsi"/>
          <w:highlight w:val="yellow"/>
        </w:rPr>
        <w:t>rojet</w:t>
      </w:r>
    </w:p>
    <w:p w14:paraId="5AE2224F" w14:textId="18E66D12" w:rsidR="00824589" w:rsidRDefault="00824589" w:rsidP="00824589"/>
    <w:p w14:paraId="361CFA69" w14:textId="3AA62A4C" w:rsidR="00E4416E" w:rsidRDefault="00F47539" w:rsidP="00824589">
      <w:r>
        <w:t>…</w:t>
      </w:r>
    </w:p>
    <w:p w14:paraId="4827BF53" w14:textId="77777777" w:rsidR="00824589" w:rsidRDefault="00824589" w:rsidP="004C5CC9">
      <w:pPr>
        <w:rPr>
          <w:b/>
          <w:bCs/>
          <w:caps/>
          <w:color w:val="00B0F0"/>
        </w:rPr>
      </w:pPr>
    </w:p>
    <w:p w14:paraId="1536A5E8" w14:textId="77777777" w:rsidR="001F59DD" w:rsidRPr="004C5CC9" w:rsidRDefault="001F59DD" w:rsidP="004C5CC9">
      <w:pPr>
        <w:rPr>
          <w:b/>
          <w:bCs/>
          <w:caps/>
          <w:color w:val="00B0F0"/>
        </w:rPr>
      </w:pPr>
    </w:p>
    <w:sectPr w:rsidR="001F59DD" w:rsidRPr="004C5CC9" w:rsidSect="007764A1">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D485E" w14:textId="77777777" w:rsidR="00C86D33" w:rsidRDefault="00C86D33" w:rsidP="00E67E7C">
      <w:pPr>
        <w:spacing w:after="0" w:line="240" w:lineRule="auto"/>
      </w:pPr>
      <w:r>
        <w:separator/>
      </w:r>
    </w:p>
  </w:endnote>
  <w:endnote w:type="continuationSeparator" w:id="0">
    <w:p w14:paraId="19784D6B" w14:textId="77777777" w:rsidR="00C86D33" w:rsidRDefault="00C86D33" w:rsidP="00E67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7636552"/>
      <w:docPartObj>
        <w:docPartGallery w:val="Page Numbers (Bottom of Page)"/>
        <w:docPartUnique/>
      </w:docPartObj>
    </w:sdtPr>
    <w:sdtEndPr/>
    <w:sdtContent>
      <w:p w14:paraId="5E018514" w14:textId="0EA9F25E" w:rsidR="00E67E7C" w:rsidRDefault="00E67E7C" w:rsidP="00E67E7C">
        <w:pPr>
          <w:pStyle w:val="Pieddepage"/>
          <w:jc w:val="right"/>
        </w:pPr>
        <w:r w:rsidRPr="00E67E7C">
          <w:rPr>
            <w:sz w:val="16"/>
            <w:szCs w:val="16"/>
          </w:rPr>
          <w:t xml:space="preserve">Page </w:t>
        </w:r>
        <w:r w:rsidRPr="00E67E7C">
          <w:rPr>
            <w:sz w:val="16"/>
            <w:szCs w:val="16"/>
          </w:rPr>
          <w:fldChar w:fldCharType="begin"/>
        </w:r>
        <w:r w:rsidRPr="00E67E7C">
          <w:rPr>
            <w:sz w:val="16"/>
            <w:szCs w:val="16"/>
          </w:rPr>
          <w:instrText>PAGE  \* Arabic  \* MERGEFORMAT</w:instrText>
        </w:r>
        <w:r w:rsidRPr="00E67E7C">
          <w:rPr>
            <w:sz w:val="16"/>
            <w:szCs w:val="16"/>
          </w:rPr>
          <w:fldChar w:fldCharType="separate"/>
        </w:r>
        <w:r w:rsidRPr="00E67E7C">
          <w:rPr>
            <w:sz w:val="16"/>
            <w:szCs w:val="16"/>
          </w:rPr>
          <w:t>1</w:t>
        </w:r>
        <w:r w:rsidRPr="00E67E7C">
          <w:rPr>
            <w:sz w:val="16"/>
            <w:szCs w:val="16"/>
          </w:rPr>
          <w:fldChar w:fldCharType="end"/>
        </w:r>
        <w:r w:rsidRPr="00E67E7C">
          <w:rPr>
            <w:sz w:val="16"/>
            <w:szCs w:val="16"/>
          </w:rPr>
          <w:t xml:space="preserve"> sur </w:t>
        </w:r>
        <w:r w:rsidRPr="00E67E7C">
          <w:rPr>
            <w:sz w:val="16"/>
            <w:szCs w:val="16"/>
          </w:rPr>
          <w:fldChar w:fldCharType="begin"/>
        </w:r>
        <w:r w:rsidRPr="00E67E7C">
          <w:rPr>
            <w:sz w:val="16"/>
            <w:szCs w:val="16"/>
          </w:rPr>
          <w:instrText>NUMPAGES  \* Arabic  \* MERGEFORMAT</w:instrText>
        </w:r>
        <w:r w:rsidRPr="00E67E7C">
          <w:rPr>
            <w:sz w:val="16"/>
            <w:szCs w:val="16"/>
          </w:rPr>
          <w:fldChar w:fldCharType="separate"/>
        </w:r>
        <w:r w:rsidRPr="00E67E7C">
          <w:rPr>
            <w:sz w:val="16"/>
            <w:szCs w:val="16"/>
          </w:rPr>
          <w:t>2</w:t>
        </w:r>
        <w:r w:rsidRPr="00E67E7C">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ED855" w14:textId="77777777" w:rsidR="00C86D33" w:rsidRDefault="00C86D33" w:rsidP="00E67E7C">
      <w:pPr>
        <w:spacing w:after="0" w:line="240" w:lineRule="auto"/>
      </w:pPr>
      <w:r>
        <w:separator/>
      </w:r>
    </w:p>
  </w:footnote>
  <w:footnote w:type="continuationSeparator" w:id="0">
    <w:p w14:paraId="51092150" w14:textId="77777777" w:rsidR="00C86D33" w:rsidRDefault="00C86D33" w:rsidP="00E67E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C31AF"/>
    <w:multiLevelType w:val="hybridMultilevel"/>
    <w:tmpl w:val="AB3EE160"/>
    <w:lvl w:ilvl="0" w:tplc="50288BA8">
      <w:start w:val="1"/>
      <w:numFmt w:val="bullet"/>
      <w:lvlText w:val=""/>
      <w:lvlJc w:val="left"/>
      <w:pPr>
        <w:ind w:left="2761" w:hanging="360"/>
      </w:pPr>
      <w:rPr>
        <w:rFonts w:ascii="Symbol" w:hAnsi="Symbol" w:hint="default"/>
      </w:rPr>
    </w:lvl>
    <w:lvl w:ilvl="1" w:tplc="040C0003" w:tentative="1">
      <w:start w:val="1"/>
      <w:numFmt w:val="bullet"/>
      <w:lvlText w:val="o"/>
      <w:lvlJc w:val="left"/>
      <w:pPr>
        <w:ind w:left="3481" w:hanging="360"/>
      </w:pPr>
      <w:rPr>
        <w:rFonts w:ascii="Courier New" w:hAnsi="Courier New" w:cs="Courier New" w:hint="default"/>
      </w:rPr>
    </w:lvl>
    <w:lvl w:ilvl="2" w:tplc="040C0005">
      <w:start w:val="1"/>
      <w:numFmt w:val="bullet"/>
      <w:lvlText w:val=""/>
      <w:lvlJc w:val="left"/>
      <w:pPr>
        <w:ind w:left="4201" w:hanging="360"/>
      </w:pPr>
      <w:rPr>
        <w:rFonts w:ascii="Wingdings" w:hAnsi="Wingdings" w:hint="default"/>
      </w:rPr>
    </w:lvl>
    <w:lvl w:ilvl="3" w:tplc="040C0001" w:tentative="1">
      <w:start w:val="1"/>
      <w:numFmt w:val="bullet"/>
      <w:lvlText w:val=""/>
      <w:lvlJc w:val="left"/>
      <w:pPr>
        <w:ind w:left="4921" w:hanging="360"/>
      </w:pPr>
      <w:rPr>
        <w:rFonts w:ascii="Symbol" w:hAnsi="Symbol" w:hint="default"/>
      </w:rPr>
    </w:lvl>
    <w:lvl w:ilvl="4" w:tplc="040C0003" w:tentative="1">
      <w:start w:val="1"/>
      <w:numFmt w:val="bullet"/>
      <w:lvlText w:val="o"/>
      <w:lvlJc w:val="left"/>
      <w:pPr>
        <w:ind w:left="5641" w:hanging="360"/>
      </w:pPr>
      <w:rPr>
        <w:rFonts w:ascii="Courier New" w:hAnsi="Courier New" w:cs="Courier New" w:hint="default"/>
      </w:rPr>
    </w:lvl>
    <w:lvl w:ilvl="5" w:tplc="040C0005" w:tentative="1">
      <w:start w:val="1"/>
      <w:numFmt w:val="bullet"/>
      <w:lvlText w:val=""/>
      <w:lvlJc w:val="left"/>
      <w:pPr>
        <w:ind w:left="6361" w:hanging="360"/>
      </w:pPr>
      <w:rPr>
        <w:rFonts w:ascii="Wingdings" w:hAnsi="Wingdings" w:hint="default"/>
      </w:rPr>
    </w:lvl>
    <w:lvl w:ilvl="6" w:tplc="040C0001" w:tentative="1">
      <w:start w:val="1"/>
      <w:numFmt w:val="bullet"/>
      <w:lvlText w:val=""/>
      <w:lvlJc w:val="left"/>
      <w:pPr>
        <w:ind w:left="7081" w:hanging="360"/>
      </w:pPr>
      <w:rPr>
        <w:rFonts w:ascii="Symbol" w:hAnsi="Symbol" w:hint="default"/>
      </w:rPr>
    </w:lvl>
    <w:lvl w:ilvl="7" w:tplc="040C0003" w:tentative="1">
      <w:start w:val="1"/>
      <w:numFmt w:val="bullet"/>
      <w:lvlText w:val="o"/>
      <w:lvlJc w:val="left"/>
      <w:pPr>
        <w:ind w:left="7801" w:hanging="360"/>
      </w:pPr>
      <w:rPr>
        <w:rFonts w:ascii="Courier New" w:hAnsi="Courier New" w:cs="Courier New" w:hint="default"/>
      </w:rPr>
    </w:lvl>
    <w:lvl w:ilvl="8" w:tplc="040C0005" w:tentative="1">
      <w:start w:val="1"/>
      <w:numFmt w:val="bullet"/>
      <w:lvlText w:val=""/>
      <w:lvlJc w:val="left"/>
      <w:pPr>
        <w:ind w:left="8521" w:hanging="360"/>
      </w:pPr>
      <w:rPr>
        <w:rFonts w:ascii="Wingdings" w:hAnsi="Wingdings" w:hint="default"/>
      </w:rPr>
    </w:lvl>
  </w:abstractNum>
  <w:abstractNum w:abstractNumId="1" w15:restartNumberingAfterBreak="0">
    <w:nsid w:val="04457D0E"/>
    <w:multiLevelType w:val="hybridMultilevel"/>
    <w:tmpl w:val="013CC2DA"/>
    <w:lvl w:ilvl="0" w:tplc="00B2FCF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05617DDE"/>
    <w:multiLevelType w:val="hybridMultilevel"/>
    <w:tmpl w:val="C48A80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A84C73"/>
    <w:multiLevelType w:val="hybridMultilevel"/>
    <w:tmpl w:val="EC7AA000"/>
    <w:lvl w:ilvl="0" w:tplc="5A26D00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1FA837F0"/>
    <w:multiLevelType w:val="hybridMultilevel"/>
    <w:tmpl w:val="54D4C7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60A1293"/>
    <w:multiLevelType w:val="hybridMultilevel"/>
    <w:tmpl w:val="47840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27C6954"/>
    <w:multiLevelType w:val="hybridMultilevel"/>
    <w:tmpl w:val="F962CD24"/>
    <w:lvl w:ilvl="0" w:tplc="0BCE5C5E">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E62A82"/>
    <w:multiLevelType w:val="hybridMultilevel"/>
    <w:tmpl w:val="FCA637A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AB0337D"/>
    <w:multiLevelType w:val="hybridMultilevel"/>
    <w:tmpl w:val="48A8E742"/>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3FE919C6"/>
    <w:multiLevelType w:val="hybridMultilevel"/>
    <w:tmpl w:val="E8DCDE2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43C2352B"/>
    <w:multiLevelType w:val="hybridMultilevel"/>
    <w:tmpl w:val="619058EC"/>
    <w:lvl w:ilvl="0" w:tplc="E9AE49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E9D31FE"/>
    <w:multiLevelType w:val="hybridMultilevel"/>
    <w:tmpl w:val="47840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66D6B5F"/>
    <w:multiLevelType w:val="hybridMultilevel"/>
    <w:tmpl w:val="F92CB7DC"/>
    <w:lvl w:ilvl="0" w:tplc="FFFFFFFF">
      <w:start w:val="1"/>
      <w:numFmt w:val="bullet"/>
      <w:lvlText w:val=""/>
      <w:lvlJc w:val="left"/>
      <w:pPr>
        <w:ind w:left="2081" w:hanging="360"/>
      </w:pPr>
      <w:rPr>
        <w:rFonts w:ascii="Symbol" w:hAnsi="Symbol" w:hint="default"/>
      </w:rPr>
    </w:lvl>
    <w:lvl w:ilvl="1" w:tplc="FFFFFFFF">
      <w:start w:val="1"/>
      <w:numFmt w:val="bullet"/>
      <w:lvlText w:val="o"/>
      <w:lvlJc w:val="left"/>
      <w:pPr>
        <w:ind w:left="2801" w:hanging="360"/>
      </w:pPr>
      <w:rPr>
        <w:rFonts w:ascii="Courier New" w:hAnsi="Courier New" w:cs="Courier New" w:hint="default"/>
      </w:rPr>
    </w:lvl>
    <w:lvl w:ilvl="2" w:tplc="50288BA8">
      <w:start w:val="1"/>
      <w:numFmt w:val="bullet"/>
      <w:lvlText w:val=""/>
      <w:lvlJc w:val="left"/>
      <w:pPr>
        <w:ind w:left="360" w:hanging="360"/>
      </w:pPr>
      <w:rPr>
        <w:rFonts w:ascii="Symbol" w:hAnsi="Symbol" w:hint="default"/>
      </w:rPr>
    </w:lvl>
    <w:lvl w:ilvl="3" w:tplc="FFFFFFFF">
      <w:start w:val="1"/>
      <w:numFmt w:val="bullet"/>
      <w:lvlText w:val=""/>
      <w:lvlJc w:val="left"/>
      <w:pPr>
        <w:ind w:left="4241" w:hanging="360"/>
      </w:pPr>
      <w:rPr>
        <w:rFonts w:ascii="Symbol" w:hAnsi="Symbol" w:hint="default"/>
      </w:rPr>
    </w:lvl>
    <w:lvl w:ilvl="4" w:tplc="FFFFFFFF" w:tentative="1">
      <w:start w:val="1"/>
      <w:numFmt w:val="bullet"/>
      <w:lvlText w:val="o"/>
      <w:lvlJc w:val="left"/>
      <w:pPr>
        <w:ind w:left="4961" w:hanging="360"/>
      </w:pPr>
      <w:rPr>
        <w:rFonts w:ascii="Courier New" w:hAnsi="Courier New" w:cs="Courier New" w:hint="default"/>
      </w:rPr>
    </w:lvl>
    <w:lvl w:ilvl="5" w:tplc="FFFFFFFF" w:tentative="1">
      <w:start w:val="1"/>
      <w:numFmt w:val="bullet"/>
      <w:lvlText w:val=""/>
      <w:lvlJc w:val="left"/>
      <w:pPr>
        <w:ind w:left="5681" w:hanging="360"/>
      </w:pPr>
      <w:rPr>
        <w:rFonts w:ascii="Wingdings" w:hAnsi="Wingdings" w:hint="default"/>
      </w:rPr>
    </w:lvl>
    <w:lvl w:ilvl="6" w:tplc="FFFFFFFF" w:tentative="1">
      <w:start w:val="1"/>
      <w:numFmt w:val="bullet"/>
      <w:lvlText w:val=""/>
      <w:lvlJc w:val="left"/>
      <w:pPr>
        <w:ind w:left="6401" w:hanging="360"/>
      </w:pPr>
      <w:rPr>
        <w:rFonts w:ascii="Symbol" w:hAnsi="Symbol" w:hint="default"/>
      </w:rPr>
    </w:lvl>
    <w:lvl w:ilvl="7" w:tplc="FFFFFFFF" w:tentative="1">
      <w:start w:val="1"/>
      <w:numFmt w:val="bullet"/>
      <w:lvlText w:val="o"/>
      <w:lvlJc w:val="left"/>
      <w:pPr>
        <w:ind w:left="7121" w:hanging="360"/>
      </w:pPr>
      <w:rPr>
        <w:rFonts w:ascii="Courier New" w:hAnsi="Courier New" w:cs="Courier New" w:hint="default"/>
      </w:rPr>
    </w:lvl>
    <w:lvl w:ilvl="8" w:tplc="FFFFFFFF" w:tentative="1">
      <w:start w:val="1"/>
      <w:numFmt w:val="bullet"/>
      <w:lvlText w:val=""/>
      <w:lvlJc w:val="left"/>
      <w:pPr>
        <w:ind w:left="7841" w:hanging="360"/>
      </w:pPr>
      <w:rPr>
        <w:rFonts w:ascii="Wingdings" w:hAnsi="Wingdings" w:hint="default"/>
      </w:rPr>
    </w:lvl>
  </w:abstractNum>
  <w:abstractNum w:abstractNumId="13" w15:restartNumberingAfterBreak="0">
    <w:nsid w:val="586B456F"/>
    <w:multiLevelType w:val="hybridMultilevel"/>
    <w:tmpl w:val="4B3ED8D2"/>
    <w:lvl w:ilvl="0" w:tplc="86D4D7CC">
      <w:numFmt w:val="bullet"/>
      <w:pStyle w:val="Listenormale"/>
      <w:lvlText w:val="-"/>
      <w:lvlJc w:val="left"/>
      <w:pPr>
        <w:ind w:left="1040" w:hanging="360"/>
      </w:pPr>
      <w:rPr>
        <w:rFonts w:ascii="Arial" w:eastAsiaTheme="minorHAnsi" w:hAnsi="Arial" w:cs="Arial" w:hint="default"/>
      </w:rPr>
    </w:lvl>
    <w:lvl w:ilvl="1" w:tplc="040C0003">
      <w:start w:val="1"/>
      <w:numFmt w:val="bullet"/>
      <w:lvlText w:val="o"/>
      <w:lvlJc w:val="left"/>
      <w:pPr>
        <w:ind w:left="1760" w:hanging="360"/>
      </w:pPr>
      <w:rPr>
        <w:rFonts w:ascii="Courier New" w:hAnsi="Courier New" w:cs="Courier New" w:hint="default"/>
      </w:rPr>
    </w:lvl>
    <w:lvl w:ilvl="2" w:tplc="040C0005">
      <w:start w:val="1"/>
      <w:numFmt w:val="bullet"/>
      <w:lvlText w:val=""/>
      <w:lvlJc w:val="left"/>
      <w:pPr>
        <w:ind w:left="2480" w:hanging="360"/>
      </w:pPr>
      <w:rPr>
        <w:rFonts w:ascii="Wingdings" w:hAnsi="Wingdings" w:hint="default"/>
      </w:rPr>
    </w:lvl>
    <w:lvl w:ilvl="3" w:tplc="040C000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14" w15:restartNumberingAfterBreak="0">
    <w:nsid w:val="5B6506FC"/>
    <w:multiLevelType w:val="hybridMultilevel"/>
    <w:tmpl w:val="8C4E2C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523453B"/>
    <w:multiLevelType w:val="hybridMultilevel"/>
    <w:tmpl w:val="7A8858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5437BDA"/>
    <w:multiLevelType w:val="hybridMultilevel"/>
    <w:tmpl w:val="07942EDA"/>
    <w:lvl w:ilvl="0" w:tplc="50288BA8">
      <w:start w:val="1"/>
      <w:numFmt w:val="bullet"/>
      <w:lvlText w:val=""/>
      <w:lvlJc w:val="left"/>
      <w:pPr>
        <w:ind w:left="360" w:hanging="360"/>
      </w:pPr>
      <w:rPr>
        <w:rFonts w:ascii="Symbol" w:hAnsi="Symbol" w:hint="default"/>
      </w:rPr>
    </w:lvl>
    <w:lvl w:ilvl="1" w:tplc="80746E56">
      <w:numFmt w:val="bullet"/>
      <w:lvlText w:val=""/>
      <w:lvlJc w:val="left"/>
      <w:pPr>
        <w:ind w:left="1080" w:hanging="360"/>
      </w:pPr>
      <w:rPr>
        <w:rFonts w:ascii="Symbol" w:eastAsiaTheme="minorHAnsi" w:hAnsi="Symbol" w:cs="Times New Roman" w:hint="default"/>
      </w:rPr>
    </w:lvl>
    <w:lvl w:ilvl="2" w:tplc="DBC014A8">
      <w:numFmt w:val="bullet"/>
      <w:lvlText w:val="-"/>
      <w:lvlJc w:val="left"/>
      <w:pPr>
        <w:ind w:left="1800" w:hanging="360"/>
      </w:pPr>
      <w:rPr>
        <w:rFonts w:ascii="Arial" w:eastAsiaTheme="minorHAnsi" w:hAnsi="Arial" w:cs="Arial"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68EC0479"/>
    <w:multiLevelType w:val="hybridMultilevel"/>
    <w:tmpl w:val="0F104074"/>
    <w:lvl w:ilvl="0" w:tplc="50288BA8">
      <w:start w:val="1"/>
      <w:numFmt w:val="bullet"/>
      <w:lvlText w:val=""/>
      <w:lvlJc w:val="left"/>
      <w:pPr>
        <w:ind w:left="2081" w:hanging="360"/>
      </w:pPr>
      <w:rPr>
        <w:rFonts w:ascii="Symbol" w:hAnsi="Symbol" w:hint="default"/>
      </w:rPr>
    </w:lvl>
    <w:lvl w:ilvl="1" w:tplc="040C0003">
      <w:start w:val="1"/>
      <w:numFmt w:val="bullet"/>
      <w:lvlText w:val="o"/>
      <w:lvlJc w:val="left"/>
      <w:pPr>
        <w:ind w:left="2801" w:hanging="360"/>
      </w:pPr>
      <w:rPr>
        <w:rFonts w:ascii="Courier New" w:hAnsi="Courier New" w:cs="Courier New" w:hint="default"/>
      </w:rPr>
    </w:lvl>
    <w:lvl w:ilvl="2" w:tplc="FDB0DDB6">
      <w:numFmt w:val="bullet"/>
      <w:lvlText w:val="-"/>
      <w:lvlJc w:val="left"/>
      <w:pPr>
        <w:ind w:left="1353" w:hanging="360"/>
      </w:pPr>
      <w:rPr>
        <w:rFonts w:ascii="Arial" w:eastAsiaTheme="minorHAnsi" w:hAnsi="Arial" w:cs="Arial" w:hint="default"/>
      </w:rPr>
    </w:lvl>
    <w:lvl w:ilvl="3" w:tplc="040C0001">
      <w:start w:val="1"/>
      <w:numFmt w:val="bullet"/>
      <w:lvlText w:val=""/>
      <w:lvlJc w:val="left"/>
      <w:pPr>
        <w:ind w:left="4241" w:hanging="360"/>
      </w:pPr>
      <w:rPr>
        <w:rFonts w:ascii="Symbol" w:hAnsi="Symbol" w:hint="default"/>
      </w:rPr>
    </w:lvl>
    <w:lvl w:ilvl="4" w:tplc="040C0003" w:tentative="1">
      <w:start w:val="1"/>
      <w:numFmt w:val="bullet"/>
      <w:lvlText w:val="o"/>
      <w:lvlJc w:val="left"/>
      <w:pPr>
        <w:ind w:left="4961" w:hanging="360"/>
      </w:pPr>
      <w:rPr>
        <w:rFonts w:ascii="Courier New" w:hAnsi="Courier New" w:cs="Courier New" w:hint="default"/>
      </w:rPr>
    </w:lvl>
    <w:lvl w:ilvl="5" w:tplc="040C0005" w:tentative="1">
      <w:start w:val="1"/>
      <w:numFmt w:val="bullet"/>
      <w:lvlText w:val=""/>
      <w:lvlJc w:val="left"/>
      <w:pPr>
        <w:ind w:left="5681" w:hanging="360"/>
      </w:pPr>
      <w:rPr>
        <w:rFonts w:ascii="Wingdings" w:hAnsi="Wingdings" w:hint="default"/>
      </w:rPr>
    </w:lvl>
    <w:lvl w:ilvl="6" w:tplc="040C0001" w:tentative="1">
      <w:start w:val="1"/>
      <w:numFmt w:val="bullet"/>
      <w:lvlText w:val=""/>
      <w:lvlJc w:val="left"/>
      <w:pPr>
        <w:ind w:left="6401" w:hanging="360"/>
      </w:pPr>
      <w:rPr>
        <w:rFonts w:ascii="Symbol" w:hAnsi="Symbol" w:hint="default"/>
      </w:rPr>
    </w:lvl>
    <w:lvl w:ilvl="7" w:tplc="040C0003" w:tentative="1">
      <w:start w:val="1"/>
      <w:numFmt w:val="bullet"/>
      <w:lvlText w:val="o"/>
      <w:lvlJc w:val="left"/>
      <w:pPr>
        <w:ind w:left="7121" w:hanging="360"/>
      </w:pPr>
      <w:rPr>
        <w:rFonts w:ascii="Courier New" w:hAnsi="Courier New" w:cs="Courier New" w:hint="default"/>
      </w:rPr>
    </w:lvl>
    <w:lvl w:ilvl="8" w:tplc="040C0005" w:tentative="1">
      <w:start w:val="1"/>
      <w:numFmt w:val="bullet"/>
      <w:lvlText w:val=""/>
      <w:lvlJc w:val="left"/>
      <w:pPr>
        <w:ind w:left="7841" w:hanging="360"/>
      </w:pPr>
      <w:rPr>
        <w:rFonts w:ascii="Wingdings" w:hAnsi="Wingdings" w:hint="default"/>
      </w:rPr>
    </w:lvl>
  </w:abstractNum>
  <w:abstractNum w:abstractNumId="18" w15:restartNumberingAfterBreak="0">
    <w:nsid w:val="6ACE1D7E"/>
    <w:multiLevelType w:val="hybridMultilevel"/>
    <w:tmpl w:val="A06CE0DC"/>
    <w:lvl w:ilvl="0" w:tplc="70F4D5F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34B5646"/>
    <w:multiLevelType w:val="hybridMultilevel"/>
    <w:tmpl w:val="250C851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7541C49"/>
    <w:multiLevelType w:val="hybridMultilevel"/>
    <w:tmpl w:val="04B26A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28185916">
    <w:abstractNumId w:val="4"/>
  </w:num>
  <w:num w:numId="2" w16cid:durableId="1073047096">
    <w:abstractNumId w:val="16"/>
  </w:num>
  <w:num w:numId="3" w16cid:durableId="1712000224">
    <w:abstractNumId w:val="7"/>
  </w:num>
  <w:num w:numId="4" w16cid:durableId="392316517">
    <w:abstractNumId w:val="14"/>
  </w:num>
  <w:num w:numId="5" w16cid:durableId="1935432859">
    <w:abstractNumId w:val="19"/>
  </w:num>
  <w:num w:numId="6" w16cid:durableId="902374755">
    <w:abstractNumId w:val="17"/>
  </w:num>
  <w:num w:numId="7" w16cid:durableId="2052264109">
    <w:abstractNumId w:val="12"/>
  </w:num>
  <w:num w:numId="8" w16cid:durableId="194387313">
    <w:abstractNumId w:val="9"/>
  </w:num>
  <w:num w:numId="9" w16cid:durableId="1063330175">
    <w:abstractNumId w:val="3"/>
  </w:num>
  <w:num w:numId="10" w16cid:durableId="77749632">
    <w:abstractNumId w:val="10"/>
  </w:num>
  <w:num w:numId="11" w16cid:durableId="2142454818">
    <w:abstractNumId w:val="0"/>
  </w:num>
  <w:num w:numId="12" w16cid:durableId="692457319">
    <w:abstractNumId w:val="13"/>
  </w:num>
  <w:num w:numId="13" w16cid:durableId="511257837">
    <w:abstractNumId w:val="18"/>
  </w:num>
  <w:num w:numId="14" w16cid:durableId="2102949256">
    <w:abstractNumId w:val="15"/>
  </w:num>
  <w:num w:numId="15" w16cid:durableId="1468162294">
    <w:abstractNumId w:val="1"/>
  </w:num>
  <w:num w:numId="16" w16cid:durableId="325330082">
    <w:abstractNumId w:val="20"/>
  </w:num>
  <w:num w:numId="17" w16cid:durableId="1147432444">
    <w:abstractNumId w:val="2"/>
  </w:num>
  <w:num w:numId="18" w16cid:durableId="998848856">
    <w:abstractNumId w:val="5"/>
  </w:num>
  <w:num w:numId="19" w16cid:durableId="671645359">
    <w:abstractNumId w:val="11"/>
  </w:num>
  <w:num w:numId="20" w16cid:durableId="102120532">
    <w:abstractNumId w:val="6"/>
  </w:num>
  <w:num w:numId="21" w16cid:durableId="2638111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D2F"/>
    <w:rsid w:val="00005821"/>
    <w:rsid w:val="00024599"/>
    <w:rsid w:val="00031FFD"/>
    <w:rsid w:val="000343F7"/>
    <w:rsid w:val="00052A3A"/>
    <w:rsid w:val="000545CF"/>
    <w:rsid w:val="000568FD"/>
    <w:rsid w:val="00077C6E"/>
    <w:rsid w:val="00082E2F"/>
    <w:rsid w:val="000A269D"/>
    <w:rsid w:val="000B2AC5"/>
    <w:rsid w:val="000B2CFB"/>
    <w:rsid w:val="000C1986"/>
    <w:rsid w:val="000D2F23"/>
    <w:rsid w:val="000D69C7"/>
    <w:rsid w:val="00106E68"/>
    <w:rsid w:val="0011037C"/>
    <w:rsid w:val="0012463B"/>
    <w:rsid w:val="001263CE"/>
    <w:rsid w:val="00133B58"/>
    <w:rsid w:val="001556E4"/>
    <w:rsid w:val="00160D9F"/>
    <w:rsid w:val="00162D7F"/>
    <w:rsid w:val="0016687C"/>
    <w:rsid w:val="001735CF"/>
    <w:rsid w:val="00174C03"/>
    <w:rsid w:val="00174CA4"/>
    <w:rsid w:val="001832F8"/>
    <w:rsid w:val="00184EEA"/>
    <w:rsid w:val="0019307E"/>
    <w:rsid w:val="00193B35"/>
    <w:rsid w:val="00194EE0"/>
    <w:rsid w:val="00197807"/>
    <w:rsid w:val="001D73A8"/>
    <w:rsid w:val="001E3108"/>
    <w:rsid w:val="001E57DB"/>
    <w:rsid w:val="001E6A5A"/>
    <w:rsid w:val="001F06E2"/>
    <w:rsid w:val="001F59DD"/>
    <w:rsid w:val="001F68C6"/>
    <w:rsid w:val="00213C49"/>
    <w:rsid w:val="00213EBE"/>
    <w:rsid w:val="0022726C"/>
    <w:rsid w:val="00242AE7"/>
    <w:rsid w:val="00243F56"/>
    <w:rsid w:val="00281259"/>
    <w:rsid w:val="0029514C"/>
    <w:rsid w:val="002A4449"/>
    <w:rsid w:val="002A717A"/>
    <w:rsid w:val="002D33FB"/>
    <w:rsid w:val="002D391D"/>
    <w:rsid w:val="002D48AC"/>
    <w:rsid w:val="002E6B72"/>
    <w:rsid w:val="002F69A3"/>
    <w:rsid w:val="002F7072"/>
    <w:rsid w:val="00302739"/>
    <w:rsid w:val="00316A12"/>
    <w:rsid w:val="00320E1B"/>
    <w:rsid w:val="0037173B"/>
    <w:rsid w:val="003718D6"/>
    <w:rsid w:val="00374C40"/>
    <w:rsid w:val="00376F43"/>
    <w:rsid w:val="00377CD8"/>
    <w:rsid w:val="00387488"/>
    <w:rsid w:val="003B5F37"/>
    <w:rsid w:val="003C2294"/>
    <w:rsid w:val="003C7396"/>
    <w:rsid w:val="003F05A1"/>
    <w:rsid w:val="003F2E4C"/>
    <w:rsid w:val="003F351A"/>
    <w:rsid w:val="00404302"/>
    <w:rsid w:val="00404870"/>
    <w:rsid w:val="00407C74"/>
    <w:rsid w:val="00411F65"/>
    <w:rsid w:val="00414E02"/>
    <w:rsid w:val="00417A22"/>
    <w:rsid w:val="0042164B"/>
    <w:rsid w:val="00441B6C"/>
    <w:rsid w:val="00451D7A"/>
    <w:rsid w:val="0046009D"/>
    <w:rsid w:val="00460B5E"/>
    <w:rsid w:val="00464C88"/>
    <w:rsid w:val="00467ADF"/>
    <w:rsid w:val="00467F79"/>
    <w:rsid w:val="0047648A"/>
    <w:rsid w:val="00495660"/>
    <w:rsid w:val="004A7C18"/>
    <w:rsid w:val="004C5CC9"/>
    <w:rsid w:val="004D0EBD"/>
    <w:rsid w:val="004E1947"/>
    <w:rsid w:val="005042BC"/>
    <w:rsid w:val="00516C0C"/>
    <w:rsid w:val="00534B55"/>
    <w:rsid w:val="00534FF0"/>
    <w:rsid w:val="00546B36"/>
    <w:rsid w:val="00551A44"/>
    <w:rsid w:val="00555905"/>
    <w:rsid w:val="00557C81"/>
    <w:rsid w:val="00571692"/>
    <w:rsid w:val="00575B21"/>
    <w:rsid w:val="005840D9"/>
    <w:rsid w:val="0059391B"/>
    <w:rsid w:val="00596C46"/>
    <w:rsid w:val="005B248D"/>
    <w:rsid w:val="005C7601"/>
    <w:rsid w:val="005E215A"/>
    <w:rsid w:val="005E2D2F"/>
    <w:rsid w:val="005F09C7"/>
    <w:rsid w:val="0060150F"/>
    <w:rsid w:val="00602CDC"/>
    <w:rsid w:val="00620A82"/>
    <w:rsid w:val="00630B96"/>
    <w:rsid w:val="00641D7D"/>
    <w:rsid w:val="006443EA"/>
    <w:rsid w:val="0066424E"/>
    <w:rsid w:val="00672406"/>
    <w:rsid w:val="006B13DC"/>
    <w:rsid w:val="006C08D5"/>
    <w:rsid w:val="006C5C88"/>
    <w:rsid w:val="006D1249"/>
    <w:rsid w:val="006D6273"/>
    <w:rsid w:val="006E1FF7"/>
    <w:rsid w:val="006E5F2C"/>
    <w:rsid w:val="006F7478"/>
    <w:rsid w:val="007075F2"/>
    <w:rsid w:val="00737145"/>
    <w:rsid w:val="00743934"/>
    <w:rsid w:val="00743E6F"/>
    <w:rsid w:val="00747DE9"/>
    <w:rsid w:val="007630D5"/>
    <w:rsid w:val="007764A1"/>
    <w:rsid w:val="00782FAD"/>
    <w:rsid w:val="007A2832"/>
    <w:rsid w:val="007B2B47"/>
    <w:rsid w:val="007C78D3"/>
    <w:rsid w:val="007D1525"/>
    <w:rsid w:val="007D7411"/>
    <w:rsid w:val="007E5B33"/>
    <w:rsid w:val="007F1018"/>
    <w:rsid w:val="007F6E2F"/>
    <w:rsid w:val="0081459F"/>
    <w:rsid w:val="00821907"/>
    <w:rsid w:val="00824589"/>
    <w:rsid w:val="00830E49"/>
    <w:rsid w:val="0084207B"/>
    <w:rsid w:val="008627F9"/>
    <w:rsid w:val="008708A9"/>
    <w:rsid w:val="0087712D"/>
    <w:rsid w:val="00880642"/>
    <w:rsid w:val="008A169E"/>
    <w:rsid w:val="008B080F"/>
    <w:rsid w:val="008B2A1C"/>
    <w:rsid w:val="008B77CD"/>
    <w:rsid w:val="008C2427"/>
    <w:rsid w:val="008E3598"/>
    <w:rsid w:val="008E7507"/>
    <w:rsid w:val="008F0CF7"/>
    <w:rsid w:val="009001DF"/>
    <w:rsid w:val="00902951"/>
    <w:rsid w:val="00910DF5"/>
    <w:rsid w:val="00913B39"/>
    <w:rsid w:val="009341AB"/>
    <w:rsid w:val="00940CE4"/>
    <w:rsid w:val="0094579F"/>
    <w:rsid w:val="00945C80"/>
    <w:rsid w:val="00955E0A"/>
    <w:rsid w:val="00973BF2"/>
    <w:rsid w:val="00990442"/>
    <w:rsid w:val="009A1138"/>
    <w:rsid w:val="009B3BA5"/>
    <w:rsid w:val="009C703B"/>
    <w:rsid w:val="009D6ADC"/>
    <w:rsid w:val="009E2820"/>
    <w:rsid w:val="009E6CF3"/>
    <w:rsid w:val="00A243B4"/>
    <w:rsid w:val="00A4504B"/>
    <w:rsid w:val="00A461E2"/>
    <w:rsid w:val="00A51A0E"/>
    <w:rsid w:val="00A52067"/>
    <w:rsid w:val="00A55C61"/>
    <w:rsid w:val="00A60FDD"/>
    <w:rsid w:val="00A71173"/>
    <w:rsid w:val="00A73917"/>
    <w:rsid w:val="00A74BB2"/>
    <w:rsid w:val="00A7680F"/>
    <w:rsid w:val="00AA0FEC"/>
    <w:rsid w:val="00AA5FF9"/>
    <w:rsid w:val="00AE3903"/>
    <w:rsid w:val="00AF21AC"/>
    <w:rsid w:val="00AF71A8"/>
    <w:rsid w:val="00B00696"/>
    <w:rsid w:val="00B01D6C"/>
    <w:rsid w:val="00B16126"/>
    <w:rsid w:val="00B5178B"/>
    <w:rsid w:val="00B529CE"/>
    <w:rsid w:val="00B62BEF"/>
    <w:rsid w:val="00B87AA9"/>
    <w:rsid w:val="00B907C8"/>
    <w:rsid w:val="00B93529"/>
    <w:rsid w:val="00BA3C8F"/>
    <w:rsid w:val="00BB5EBB"/>
    <w:rsid w:val="00BC12F2"/>
    <w:rsid w:val="00BD0D62"/>
    <w:rsid w:val="00BF6FC2"/>
    <w:rsid w:val="00BF79C6"/>
    <w:rsid w:val="00C108E7"/>
    <w:rsid w:val="00C12E12"/>
    <w:rsid w:val="00C15F79"/>
    <w:rsid w:val="00C23F08"/>
    <w:rsid w:val="00C2473A"/>
    <w:rsid w:val="00C300B7"/>
    <w:rsid w:val="00C471B1"/>
    <w:rsid w:val="00C50002"/>
    <w:rsid w:val="00C57066"/>
    <w:rsid w:val="00C61501"/>
    <w:rsid w:val="00C712A9"/>
    <w:rsid w:val="00C84A0A"/>
    <w:rsid w:val="00C86D33"/>
    <w:rsid w:val="00CB162D"/>
    <w:rsid w:val="00CB5B0C"/>
    <w:rsid w:val="00CE672A"/>
    <w:rsid w:val="00CE77F9"/>
    <w:rsid w:val="00CF2610"/>
    <w:rsid w:val="00D14414"/>
    <w:rsid w:val="00D14CA9"/>
    <w:rsid w:val="00D20832"/>
    <w:rsid w:val="00D22D90"/>
    <w:rsid w:val="00D23A05"/>
    <w:rsid w:val="00D34BB4"/>
    <w:rsid w:val="00D42C73"/>
    <w:rsid w:val="00D44A6C"/>
    <w:rsid w:val="00D5768A"/>
    <w:rsid w:val="00D7056A"/>
    <w:rsid w:val="00D766D5"/>
    <w:rsid w:val="00D7730B"/>
    <w:rsid w:val="00D77510"/>
    <w:rsid w:val="00D91791"/>
    <w:rsid w:val="00D953FD"/>
    <w:rsid w:val="00DB00EF"/>
    <w:rsid w:val="00DC367D"/>
    <w:rsid w:val="00DC51AE"/>
    <w:rsid w:val="00DD3B66"/>
    <w:rsid w:val="00DD55AB"/>
    <w:rsid w:val="00DD6490"/>
    <w:rsid w:val="00DE4D2F"/>
    <w:rsid w:val="00E06463"/>
    <w:rsid w:val="00E15922"/>
    <w:rsid w:val="00E22B67"/>
    <w:rsid w:val="00E27CA8"/>
    <w:rsid w:val="00E305F4"/>
    <w:rsid w:val="00E36363"/>
    <w:rsid w:val="00E36C4F"/>
    <w:rsid w:val="00E41AB9"/>
    <w:rsid w:val="00E42C14"/>
    <w:rsid w:val="00E4416E"/>
    <w:rsid w:val="00E4748E"/>
    <w:rsid w:val="00E54E86"/>
    <w:rsid w:val="00E55475"/>
    <w:rsid w:val="00E64B5F"/>
    <w:rsid w:val="00E67E7C"/>
    <w:rsid w:val="00EB0E05"/>
    <w:rsid w:val="00EC019F"/>
    <w:rsid w:val="00EC1464"/>
    <w:rsid w:val="00EC4146"/>
    <w:rsid w:val="00EE1680"/>
    <w:rsid w:val="00EE20C0"/>
    <w:rsid w:val="00EF7A68"/>
    <w:rsid w:val="00EF7E41"/>
    <w:rsid w:val="00F02373"/>
    <w:rsid w:val="00F03AEC"/>
    <w:rsid w:val="00F06D3E"/>
    <w:rsid w:val="00F20296"/>
    <w:rsid w:val="00F218EA"/>
    <w:rsid w:val="00F32D73"/>
    <w:rsid w:val="00F36AB3"/>
    <w:rsid w:val="00F451E2"/>
    <w:rsid w:val="00F47539"/>
    <w:rsid w:val="00F47A87"/>
    <w:rsid w:val="00F5029C"/>
    <w:rsid w:val="00F54A3F"/>
    <w:rsid w:val="00F742D8"/>
    <w:rsid w:val="00FA7186"/>
    <w:rsid w:val="00FB044C"/>
    <w:rsid w:val="00FB3874"/>
    <w:rsid w:val="00FC4C4A"/>
    <w:rsid w:val="00FE1516"/>
    <w:rsid w:val="00FE2E37"/>
    <w:rsid w:val="00FE59C9"/>
    <w:rsid w:val="00FE5DD5"/>
    <w:rsid w:val="00FF1C4C"/>
    <w:rsid w:val="09898511"/>
    <w:rsid w:val="32AAB661"/>
    <w:rsid w:val="3EC7B38E"/>
    <w:rsid w:val="419A34B3"/>
    <w:rsid w:val="7CA0FE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6A667"/>
  <w15:chartTrackingRefBased/>
  <w15:docId w15:val="{89A58370-EC45-4DA7-8710-37541C0C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C88"/>
  </w:style>
  <w:style w:type="paragraph" w:styleId="Titre1">
    <w:name w:val="heading 1"/>
    <w:basedOn w:val="Normal"/>
    <w:next w:val="Normal"/>
    <w:link w:val="Titre1Car"/>
    <w:uiPriority w:val="9"/>
    <w:qFormat/>
    <w:rsid w:val="008627F9"/>
    <w:pPr>
      <w:keepNext/>
      <w:keepLines/>
      <w:spacing w:before="240" w:after="0"/>
      <w:outlineLvl w:val="0"/>
    </w:pPr>
    <w:rPr>
      <w:rFonts w:eastAsiaTheme="majorEastAsia" w:cstheme="majorBidi"/>
      <w:b/>
      <w:color w:val="00B0F0"/>
      <w:szCs w:val="32"/>
    </w:rPr>
  </w:style>
  <w:style w:type="paragraph" w:styleId="Titre2">
    <w:name w:val="heading 2"/>
    <w:basedOn w:val="Normal"/>
    <w:next w:val="Normal"/>
    <w:link w:val="Titre2Car"/>
    <w:uiPriority w:val="9"/>
    <w:unhideWhenUsed/>
    <w:qFormat/>
    <w:rsid w:val="00DB00E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 EI,EC,Colorful List Accent 1,Paragraphe de liste2,Paragraphe de liste11,Liste couleur - Accent 11,List Paragraph (numbered (a)),List_Paragraph,Multilevel para_II,List Paragraph1,Rec para,Dot pt,F5 List Paragraph"/>
    <w:basedOn w:val="Normal"/>
    <w:link w:val="ParagraphedelisteCar"/>
    <w:uiPriority w:val="34"/>
    <w:qFormat/>
    <w:rsid w:val="005E2D2F"/>
    <w:pPr>
      <w:ind w:left="720"/>
      <w:contextualSpacing/>
    </w:pPr>
  </w:style>
  <w:style w:type="paragraph" w:customStyle="1" w:styleId="Default">
    <w:name w:val="Default"/>
    <w:rsid w:val="005E2D2F"/>
    <w:pPr>
      <w:autoSpaceDE w:val="0"/>
      <w:autoSpaceDN w:val="0"/>
      <w:adjustRightInd w:val="0"/>
      <w:spacing w:after="0" w:line="240" w:lineRule="auto"/>
    </w:pPr>
    <w:rPr>
      <w:rFonts w:ascii="Arial" w:hAnsi="Arial" w:cs="Arial"/>
      <w:color w:val="000000"/>
      <w:kern w:val="0"/>
      <w:sz w:val="24"/>
      <w:szCs w:val="24"/>
    </w:rPr>
  </w:style>
  <w:style w:type="table" w:styleId="Grilledutableau">
    <w:name w:val="Table Grid"/>
    <w:basedOn w:val="TableauNormal"/>
    <w:uiPriority w:val="39"/>
    <w:rsid w:val="005E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67E7C"/>
    <w:pPr>
      <w:tabs>
        <w:tab w:val="center" w:pos="4536"/>
        <w:tab w:val="right" w:pos="9072"/>
      </w:tabs>
      <w:spacing w:after="0" w:line="240" w:lineRule="auto"/>
    </w:pPr>
  </w:style>
  <w:style w:type="character" w:customStyle="1" w:styleId="En-tteCar">
    <w:name w:val="En-tête Car"/>
    <w:basedOn w:val="Policepardfaut"/>
    <w:link w:val="En-tte"/>
    <w:uiPriority w:val="99"/>
    <w:rsid w:val="00E67E7C"/>
  </w:style>
  <w:style w:type="paragraph" w:styleId="Pieddepage">
    <w:name w:val="footer"/>
    <w:basedOn w:val="Normal"/>
    <w:link w:val="PieddepageCar"/>
    <w:uiPriority w:val="99"/>
    <w:unhideWhenUsed/>
    <w:rsid w:val="00E67E7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7E7C"/>
  </w:style>
  <w:style w:type="paragraph" w:customStyle="1" w:styleId="Body4">
    <w:name w:val="Body 4"/>
    <w:basedOn w:val="Normal"/>
    <w:uiPriority w:val="99"/>
    <w:rsid w:val="009341AB"/>
    <w:pPr>
      <w:spacing w:after="140" w:line="290" w:lineRule="auto"/>
      <w:ind w:left="2041"/>
      <w:jc w:val="both"/>
    </w:pPr>
    <w:rPr>
      <w:rFonts w:ascii="Arial" w:hAnsi="Arial" w:cs="Times New Roman"/>
      <w:kern w:val="20"/>
      <w:sz w:val="20"/>
      <w:lang w:val="en-GB"/>
      <w14:ligatures w14:val="none"/>
    </w:rPr>
  </w:style>
  <w:style w:type="paragraph" w:customStyle="1" w:styleId="Body2">
    <w:name w:val="Body 2"/>
    <w:basedOn w:val="Normal"/>
    <w:rsid w:val="009341AB"/>
    <w:pPr>
      <w:spacing w:after="140" w:line="290" w:lineRule="auto"/>
      <w:ind w:left="680"/>
      <w:jc w:val="both"/>
    </w:pPr>
    <w:rPr>
      <w:rFonts w:ascii="Arial" w:hAnsi="Arial" w:cs="Times New Roman"/>
      <w:kern w:val="20"/>
      <w:sz w:val="20"/>
      <w:lang w:val="en-GB"/>
      <w14:ligatures w14:val="none"/>
    </w:rPr>
  </w:style>
  <w:style w:type="character" w:styleId="Marquedecommentaire">
    <w:name w:val="annotation reference"/>
    <w:basedOn w:val="Policepardfaut"/>
    <w:uiPriority w:val="99"/>
    <w:unhideWhenUsed/>
    <w:qFormat/>
    <w:rsid w:val="006C5C88"/>
    <w:rPr>
      <w:sz w:val="16"/>
      <w:szCs w:val="16"/>
    </w:rPr>
  </w:style>
  <w:style w:type="paragraph" w:styleId="Commentaire">
    <w:name w:val="annotation text"/>
    <w:basedOn w:val="Normal"/>
    <w:link w:val="CommentaireCar"/>
    <w:uiPriority w:val="99"/>
    <w:unhideWhenUsed/>
    <w:rsid w:val="006C5C88"/>
    <w:pPr>
      <w:spacing w:line="240" w:lineRule="auto"/>
    </w:pPr>
    <w:rPr>
      <w:sz w:val="20"/>
      <w:szCs w:val="20"/>
    </w:rPr>
  </w:style>
  <w:style w:type="character" w:customStyle="1" w:styleId="CommentaireCar">
    <w:name w:val="Commentaire Car"/>
    <w:basedOn w:val="Policepardfaut"/>
    <w:link w:val="Commentaire"/>
    <w:uiPriority w:val="99"/>
    <w:rsid w:val="006C5C88"/>
    <w:rPr>
      <w:sz w:val="20"/>
      <w:szCs w:val="20"/>
    </w:rPr>
  </w:style>
  <w:style w:type="paragraph" w:customStyle="1" w:styleId="Body5">
    <w:name w:val="Body 5"/>
    <w:basedOn w:val="Normal"/>
    <w:rsid w:val="00D44A6C"/>
    <w:pPr>
      <w:spacing w:after="140" w:line="290" w:lineRule="auto"/>
      <w:ind w:left="2722"/>
      <w:jc w:val="both"/>
    </w:pPr>
    <w:rPr>
      <w:rFonts w:ascii="Arial" w:hAnsi="Arial" w:cs="Times New Roman"/>
      <w:kern w:val="20"/>
      <w:sz w:val="20"/>
      <w:lang w:val="en-GB"/>
      <w14:ligatures w14:val="none"/>
    </w:rPr>
  </w:style>
  <w:style w:type="paragraph" w:styleId="Objetducommentaire">
    <w:name w:val="annotation subject"/>
    <w:basedOn w:val="Commentaire"/>
    <w:next w:val="Commentaire"/>
    <w:link w:val="ObjetducommentaireCar"/>
    <w:uiPriority w:val="99"/>
    <w:semiHidden/>
    <w:unhideWhenUsed/>
    <w:rsid w:val="00D23A05"/>
    <w:rPr>
      <w:b/>
      <w:bCs/>
    </w:rPr>
  </w:style>
  <w:style w:type="character" w:customStyle="1" w:styleId="ObjetducommentaireCar">
    <w:name w:val="Objet du commentaire Car"/>
    <w:basedOn w:val="CommentaireCar"/>
    <w:link w:val="Objetducommentaire"/>
    <w:uiPriority w:val="99"/>
    <w:semiHidden/>
    <w:rsid w:val="00D23A05"/>
    <w:rPr>
      <w:b/>
      <w:bCs/>
      <w:sz w:val="20"/>
      <w:szCs w:val="20"/>
    </w:rPr>
  </w:style>
  <w:style w:type="character" w:styleId="Lienhypertexte">
    <w:name w:val="Hyperlink"/>
    <w:basedOn w:val="Policepardfaut"/>
    <w:uiPriority w:val="99"/>
    <w:unhideWhenUsed/>
    <w:rsid w:val="00D34BB4"/>
    <w:rPr>
      <w:color w:val="0563C1" w:themeColor="hyperlink"/>
      <w:u w:val="single"/>
    </w:rPr>
  </w:style>
  <w:style w:type="character" w:styleId="Mentionnonrsolue">
    <w:name w:val="Unresolved Mention"/>
    <w:basedOn w:val="Policepardfaut"/>
    <w:uiPriority w:val="99"/>
    <w:semiHidden/>
    <w:unhideWhenUsed/>
    <w:rsid w:val="00D34BB4"/>
    <w:rPr>
      <w:color w:val="605E5C"/>
      <w:shd w:val="clear" w:color="auto" w:fill="E1DFDD"/>
    </w:rPr>
  </w:style>
  <w:style w:type="paragraph" w:customStyle="1" w:styleId="Listenormale">
    <w:name w:val="Liste normale"/>
    <w:basedOn w:val="Normal"/>
    <w:link w:val="ListenormaleCar"/>
    <w:qFormat/>
    <w:rsid w:val="00546B36"/>
    <w:pPr>
      <w:numPr>
        <w:numId w:val="12"/>
      </w:numPr>
      <w:spacing w:after="140" w:line="290" w:lineRule="auto"/>
      <w:jc w:val="both"/>
    </w:pPr>
    <w:rPr>
      <w:rFonts w:ascii="Arial" w:hAnsi="Arial" w:cs="Times New Roman"/>
      <w:kern w:val="20"/>
      <w:sz w:val="20"/>
      <w14:ligatures w14:val="none"/>
    </w:rPr>
  </w:style>
  <w:style w:type="character" w:customStyle="1" w:styleId="ListenormaleCar">
    <w:name w:val="Liste normale Car"/>
    <w:basedOn w:val="Policepardfaut"/>
    <w:link w:val="Listenormale"/>
    <w:rsid w:val="00546B36"/>
    <w:rPr>
      <w:rFonts w:ascii="Arial" w:hAnsi="Arial" w:cs="Times New Roman"/>
      <w:kern w:val="20"/>
      <w:sz w:val="20"/>
      <w14:ligatures w14:val="none"/>
    </w:rPr>
  </w:style>
  <w:style w:type="character" w:customStyle="1" w:styleId="Titre2Car">
    <w:name w:val="Titre 2 Car"/>
    <w:basedOn w:val="Policepardfaut"/>
    <w:link w:val="Titre2"/>
    <w:uiPriority w:val="9"/>
    <w:rsid w:val="00DB00EF"/>
    <w:rPr>
      <w:rFonts w:asciiTheme="majorHAnsi" w:eastAsiaTheme="majorEastAsia" w:hAnsiTheme="majorHAnsi" w:cstheme="majorBidi"/>
      <w:color w:val="2F5496" w:themeColor="accent1" w:themeShade="BF"/>
      <w:sz w:val="26"/>
      <w:szCs w:val="26"/>
    </w:rPr>
  </w:style>
  <w:style w:type="character" w:customStyle="1" w:styleId="Titre1Car">
    <w:name w:val="Titre 1 Car"/>
    <w:basedOn w:val="Policepardfaut"/>
    <w:link w:val="Titre1"/>
    <w:uiPriority w:val="9"/>
    <w:rsid w:val="008627F9"/>
    <w:rPr>
      <w:rFonts w:eastAsiaTheme="majorEastAsia" w:cstheme="majorBidi"/>
      <w:b/>
      <w:color w:val="00B0F0"/>
      <w:szCs w:val="32"/>
    </w:rPr>
  </w:style>
  <w:style w:type="paragraph" w:customStyle="1" w:styleId="titre">
    <w:name w:val="titre"/>
    <w:basedOn w:val="Titre1"/>
    <w:link w:val="titreCar"/>
    <w:qFormat/>
    <w:rsid w:val="00DB00EF"/>
    <w:rPr>
      <w:b w:val="0"/>
      <w:color w:val="0070C0"/>
    </w:rPr>
  </w:style>
  <w:style w:type="character" w:customStyle="1" w:styleId="titreCar">
    <w:name w:val="titre Car"/>
    <w:basedOn w:val="Titre1Car"/>
    <w:link w:val="titre"/>
    <w:rsid w:val="00DB00EF"/>
    <w:rPr>
      <w:rFonts w:asciiTheme="majorHAnsi" w:eastAsiaTheme="majorEastAsia" w:hAnsiTheme="majorHAnsi" w:cstheme="majorBidi"/>
      <w:b w:val="0"/>
      <w:color w:val="0070C0"/>
      <w:sz w:val="32"/>
      <w:szCs w:val="32"/>
    </w:rPr>
  </w:style>
  <w:style w:type="character" w:customStyle="1" w:styleId="ParagraphedelisteCar">
    <w:name w:val="Paragraphe de liste Car"/>
    <w:aliases w:val="Paragraphe EI Car,EC Car,Colorful List Accent 1 Car,Paragraphe de liste2 Car,Paragraphe de liste11 Car,Liste couleur - Accent 11 Car,List Paragraph (numbered (a)) Car,List_Paragraph Car,Multilevel para_II Car,List Paragraph1 Car"/>
    <w:link w:val="Paragraphedeliste"/>
    <w:uiPriority w:val="34"/>
    <w:qFormat/>
    <w:locked/>
    <w:rsid w:val="0059391B"/>
  </w:style>
  <w:style w:type="paragraph" w:styleId="Rvision">
    <w:name w:val="Revision"/>
    <w:hidden/>
    <w:uiPriority w:val="99"/>
    <w:semiHidden/>
    <w:rsid w:val="00B006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094020">
      <w:bodyDiv w:val="1"/>
      <w:marLeft w:val="0"/>
      <w:marRight w:val="0"/>
      <w:marTop w:val="0"/>
      <w:marBottom w:val="0"/>
      <w:divBdr>
        <w:top w:val="none" w:sz="0" w:space="0" w:color="auto"/>
        <w:left w:val="none" w:sz="0" w:space="0" w:color="auto"/>
        <w:bottom w:val="none" w:sz="0" w:space="0" w:color="auto"/>
        <w:right w:val="none" w:sz="0" w:space="0" w:color="auto"/>
      </w:divBdr>
    </w:div>
    <w:div w:id="20918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arches-publics.gouv.fr/?page=Entreprise.EntrepriseAdvancedSearch&amp;AllCons&amp;id=2879817&amp;orgAcronyme=s2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4</Pages>
  <Words>1237</Words>
  <Characters>6805</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8026</CharactersWithSpaces>
  <SharedDoc>false</SharedDoc>
  <HLinks>
    <vt:vector size="6" baseType="variant">
      <vt:variant>
        <vt:i4>5505089</vt:i4>
      </vt:variant>
      <vt:variant>
        <vt:i4>0</vt:i4>
      </vt:variant>
      <vt:variant>
        <vt:i4>0</vt:i4>
      </vt:variant>
      <vt:variant>
        <vt:i4>5</vt:i4>
      </vt:variant>
      <vt:variant>
        <vt:lpwstr>https://www.marches-publics.gouv.fr/?page=Entreprise.EntrepriseAdvancedSearch&amp;AllCons&amp;id=2879817&amp;orgAcronyme=s2d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Pièce C - Annexe Financière</dc:title>
  <dc:subject/>
  <dc:creator>Romain.DEWEZ@ademe.fr</dc:creator>
  <cp:keywords/>
  <dc:description/>
  <cp:lastModifiedBy>DEWEZ Romain</cp:lastModifiedBy>
  <cp:revision>176</cp:revision>
  <dcterms:created xsi:type="dcterms:W3CDTF">2024-04-03T23:38:00Z</dcterms:created>
  <dcterms:modified xsi:type="dcterms:W3CDTF">2025-10-30T16:05:00Z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2025-06-13T15:28:24Z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7239cbf3-e8c5-436f-9701-8983192f7544</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ies>
</file>